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4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2901"/>
        <w:gridCol w:w="159"/>
        <w:gridCol w:w="1259"/>
        <w:gridCol w:w="859"/>
        <w:gridCol w:w="2120"/>
      </w:tblGrid>
      <w:tr w14:paraId="00A83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1EFF17">
            <w:pPr>
              <w:widowControl w:val="0"/>
              <w:shd w:val="clear" w:color="auto" w:fill="auto"/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文件名称</w:t>
            </w:r>
          </w:p>
        </w:tc>
        <w:tc>
          <w:tcPr>
            <w:tcW w:w="72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E63C32">
            <w:pPr>
              <w:widowControl w:val="0"/>
              <w:shd w:val="clear" w:color="auto" w:fill="auto"/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实验室血样处理及相关表格范例</w:t>
            </w:r>
          </w:p>
        </w:tc>
      </w:tr>
      <w:tr w14:paraId="314E8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64652B">
            <w:pPr>
              <w:widowControl w:val="0"/>
              <w:shd w:val="clear" w:color="auto" w:fill="auto"/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文件编号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E2A705C">
            <w:pPr>
              <w:widowControl w:val="0"/>
              <w:shd w:val="clear" w:color="auto" w:fill="auto"/>
              <w:snapToGrid/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QX-AF-GM-CT-0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-01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3E4266">
            <w:pPr>
              <w:widowControl w:val="0"/>
              <w:shd w:val="clear" w:color="auto" w:fill="auto"/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  <w:t>发文编号</w:t>
            </w:r>
          </w:p>
        </w:tc>
        <w:tc>
          <w:tcPr>
            <w:tcW w:w="2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C27042">
            <w:pPr>
              <w:widowControl w:val="0"/>
              <w:shd w:val="clear" w:color="auto" w:fill="auto"/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深恒院发[2025]8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2号</w:t>
            </w:r>
          </w:p>
        </w:tc>
      </w:tr>
      <w:tr w14:paraId="5390D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61560B">
            <w:pPr>
              <w:widowControl w:val="0"/>
              <w:shd w:val="clear" w:color="auto" w:fill="auto"/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起草人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9E88AA">
            <w:pPr>
              <w:widowControl w:val="0"/>
              <w:shd w:val="clear" w:color="auto" w:fill="auto"/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87593C5">
            <w:pPr>
              <w:widowControl w:val="0"/>
              <w:shd w:val="clear" w:color="auto" w:fill="auto"/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起草日期</w:t>
            </w:r>
          </w:p>
        </w:tc>
        <w:tc>
          <w:tcPr>
            <w:tcW w:w="2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32E199">
            <w:pPr>
              <w:widowControl w:val="0"/>
              <w:shd w:val="clear" w:color="auto" w:fill="auto"/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 w14:paraId="18CE8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4C37EB">
            <w:pPr>
              <w:widowControl w:val="0"/>
              <w:shd w:val="clear" w:color="auto" w:fill="auto"/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修订人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C7B9CE">
            <w:pPr>
              <w:widowControl w:val="0"/>
              <w:shd w:val="clear" w:color="auto" w:fill="auto"/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D5DAF1">
            <w:pPr>
              <w:widowControl w:val="0"/>
              <w:shd w:val="clear" w:color="auto" w:fill="auto"/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修订日期</w:t>
            </w:r>
          </w:p>
        </w:tc>
        <w:tc>
          <w:tcPr>
            <w:tcW w:w="2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E083F4">
            <w:pPr>
              <w:widowControl w:val="0"/>
              <w:shd w:val="clear" w:color="auto" w:fill="auto"/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 w14:paraId="0A477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85C1A4">
            <w:pPr>
              <w:widowControl w:val="0"/>
              <w:shd w:val="clear" w:color="auto" w:fill="auto"/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审核人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015469A">
            <w:pPr>
              <w:widowControl w:val="0"/>
              <w:shd w:val="clear" w:color="auto" w:fill="auto"/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F6A160">
            <w:pPr>
              <w:widowControl w:val="0"/>
              <w:shd w:val="clear" w:color="auto" w:fill="auto"/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审核日期</w:t>
            </w:r>
          </w:p>
        </w:tc>
        <w:tc>
          <w:tcPr>
            <w:tcW w:w="2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772AA9C">
            <w:pPr>
              <w:widowControl w:val="0"/>
              <w:shd w:val="clear" w:color="auto" w:fill="auto"/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 w14:paraId="41BBF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FFBEB">
            <w:pPr>
              <w:widowControl w:val="0"/>
              <w:shd w:val="clear" w:color="auto" w:fill="auto"/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批准人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486E6">
            <w:pPr>
              <w:widowControl w:val="0"/>
              <w:shd w:val="clear" w:color="auto" w:fill="auto"/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0148C">
            <w:pPr>
              <w:widowControl w:val="0"/>
              <w:shd w:val="clear" w:color="auto" w:fill="auto"/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批准日期</w:t>
            </w:r>
          </w:p>
        </w:tc>
        <w:tc>
          <w:tcPr>
            <w:tcW w:w="2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E6D35">
            <w:pPr>
              <w:widowControl w:val="0"/>
              <w:shd w:val="clear" w:color="auto" w:fill="auto"/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 w14:paraId="16099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8B630">
            <w:pPr>
              <w:widowControl w:val="0"/>
              <w:shd w:val="clear" w:color="auto" w:fill="auto"/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颁发部门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094DB">
            <w:pPr>
              <w:widowControl w:val="0"/>
              <w:shd w:val="clear" w:color="auto" w:fill="auto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  <w:t>机构办公室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CC51B">
            <w:pPr>
              <w:widowControl w:val="0"/>
              <w:shd w:val="clear" w:color="auto" w:fill="auto"/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生效日期</w:t>
            </w:r>
          </w:p>
        </w:tc>
        <w:tc>
          <w:tcPr>
            <w:tcW w:w="2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6FDFA">
            <w:pPr>
              <w:widowControl w:val="0"/>
              <w:shd w:val="clear" w:color="auto" w:fill="auto"/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 w14:paraId="3D404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520D8">
            <w:pPr>
              <w:widowControl w:val="0"/>
              <w:shd w:val="clear" w:color="auto" w:fill="auto"/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接收部门</w:t>
            </w:r>
          </w:p>
        </w:tc>
        <w:tc>
          <w:tcPr>
            <w:tcW w:w="72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D7CD8">
            <w:pPr>
              <w:widowControl w:val="0"/>
              <w:shd w:val="clear" w:color="auto" w:fill="auto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机构办公室、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  <w:t>备案专业科室</w:t>
            </w:r>
          </w:p>
        </w:tc>
      </w:tr>
      <w:tr w14:paraId="6663C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176" w:type="dxa"/>
            <w:noWrap w:val="0"/>
            <w:vAlign w:val="center"/>
          </w:tcPr>
          <w:p w14:paraId="2723727A">
            <w:pPr>
              <w:widowControl w:val="0"/>
              <w:shd w:val="clear" w:color="auto" w:fill="auto"/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  <w:t>页数</w:t>
            </w:r>
          </w:p>
        </w:tc>
        <w:tc>
          <w:tcPr>
            <w:tcW w:w="3060" w:type="dxa"/>
            <w:gridSpan w:val="2"/>
            <w:noWrap w:val="0"/>
            <w:vAlign w:val="center"/>
          </w:tcPr>
          <w:p w14:paraId="5C24F192">
            <w:pPr>
              <w:widowControl w:val="0"/>
              <w:shd w:val="clear" w:color="auto" w:fill="auto"/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  <w:t>页</w:t>
            </w:r>
          </w:p>
        </w:tc>
        <w:tc>
          <w:tcPr>
            <w:tcW w:w="2118" w:type="dxa"/>
            <w:gridSpan w:val="2"/>
            <w:noWrap w:val="0"/>
            <w:vAlign w:val="center"/>
          </w:tcPr>
          <w:p w14:paraId="39A1D80C">
            <w:pPr>
              <w:widowControl w:val="0"/>
              <w:shd w:val="clear" w:color="auto" w:fill="auto"/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  <w:t>附件</w:t>
            </w:r>
          </w:p>
        </w:tc>
        <w:tc>
          <w:tcPr>
            <w:tcW w:w="2120" w:type="dxa"/>
            <w:noWrap w:val="0"/>
            <w:vAlign w:val="center"/>
          </w:tcPr>
          <w:p w14:paraId="560B8381">
            <w:pPr>
              <w:widowControl w:val="0"/>
              <w:shd w:val="clear" w:color="auto" w:fill="auto"/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  <w:t>0个</w:t>
            </w:r>
          </w:p>
        </w:tc>
      </w:tr>
    </w:tbl>
    <w:p w14:paraId="47E4445A">
      <w:pPr>
        <w:widowControl w:val="0"/>
        <w:shd w:val="clear" w:color="auto" w:fill="auto"/>
        <w:spacing w:after="0" w:line="240" w:lineRule="auto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</w:rPr>
      </w:pPr>
    </w:p>
    <w:p w14:paraId="517F063C">
      <w:pPr>
        <w:widowControl w:val="0"/>
        <w:shd w:val="clear" w:color="auto" w:fill="auto"/>
        <w:spacing w:after="0" w:line="240" w:lineRule="auto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/>
        </w:rPr>
        <w:t>修订登记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</w:rPr>
        <w:t>：</w:t>
      </w:r>
    </w:p>
    <w:tbl>
      <w:tblPr>
        <w:tblStyle w:val="7"/>
        <w:tblW w:w="491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1"/>
        <w:gridCol w:w="1453"/>
        <w:gridCol w:w="1986"/>
        <w:gridCol w:w="1905"/>
      </w:tblGrid>
      <w:tr w14:paraId="7440E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22AF7">
            <w:pPr>
              <w:widowControl w:val="0"/>
              <w:shd w:val="clear" w:color="auto" w:fill="auto"/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文件编号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87B94">
            <w:pPr>
              <w:widowControl w:val="0"/>
              <w:shd w:val="clear" w:color="auto" w:fill="auto"/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  <w:t>修订内容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D138C">
            <w:pPr>
              <w:widowControl w:val="0"/>
              <w:shd w:val="clear" w:color="auto" w:fill="auto"/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  <w:t>修订人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BA4AA">
            <w:pPr>
              <w:widowControl w:val="0"/>
              <w:shd w:val="clear" w:color="auto" w:fill="auto"/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  <w:t>修订日期</w:t>
            </w:r>
          </w:p>
        </w:tc>
      </w:tr>
      <w:tr w14:paraId="0670A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D4D8F">
            <w:pPr>
              <w:widowControl w:val="0"/>
              <w:shd w:val="clear" w:color="auto" w:fill="auto"/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QX-AF-GM-CT-0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-01</w:t>
            </w:r>
          </w:p>
        </w:tc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4590F">
            <w:pPr>
              <w:widowControl w:val="0"/>
              <w:shd w:val="clear" w:color="auto" w:fill="auto"/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  <w:t>首次制订</w:t>
            </w: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E1F6C">
            <w:pPr>
              <w:widowControl w:val="0"/>
              <w:shd w:val="clear" w:color="auto" w:fill="auto"/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1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3448F">
            <w:pPr>
              <w:widowControl w:val="0"/>
              <w:shd w:val="clear" w:color="auto" w:fill="auto"/>
              <w:spacing w:after="0" w:line="24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</w:tbl>
    <w:p w14:paraId="7EE655DB">
      <w:pPr>
        <w:spacing w:line="240" w:lineRule="auto"/>
        <w:jc w:val="center"/>
        <w:rPr>
          <w:rFonts w:ascii="宋体" w:hAnsi="宋体" w:eastAsia="宋体"/>
          <w:sz w:val="24"/>
        </w:rPr>
      </w:pPr>
    </w:p>
    <w:p w14:paraId="4B9B8994">
      <w:pPr>
        <w:widowControl w:val="0"/>
        <w:shd w:val="clear" w:color="auto" w:fill="auto"/>
        <w:spacing w:after="0" w:line="240" w:lineRule="auto"/>
        <w:jc w:val="both"/>
        <w:rPr>
          <w:rFonts w:ascii="宋体" w:hAnsi="宋体" w:eastAsia="宋体"/>
          <w:sz w:val="24"/>
        </w:rPr>
      </w:pPr>
    </w:p>
    <w:p w14:paraId="1A711E4D">
      <w:pPr>
        <w:widowControl w:val="0"/>
        <w:shd w:val="clear" w:color="auto" w:fill="auto"/>
        <w:spacing w:after="0" w:line="240" w:lineRule="auto"/>
        <w:jc w:val="both"/>
        <w:rPr>
          <w:rFonts w:ascii="宋体" w:hAnsi="宋体" w:eastAsia="宋体"/>
          <w:sz w:val="24"/>
        </w:rPr>
      </w:pPr>
    </w:p>
    <w:p w14:paraId="7241D6B0">
      <w:pPr>
        <w:spacing w:line="240" w:lineRule="auto"/>
        <w:jc w:val="center"/>
        <w:rPr>
          <w:rFonts w:ascii="宋体" w:hAnsi="宋体" w:eastAsia="宋体"/>
          <w:sz w:val="24"/>
        </w:rPr>
      </w:pPr>
    </w:p>
    <w:p w14:paraId="3633657E">
      <w:pPr>
        <w:spacing w:line="240" w:lineRule="auto"/>
        <w:jc w:val="center"/>
        <w:rPr>
          <w:rFonts w:ascii="宋体" w:hAnsi="宋体" w:eastAsia="宋体"/>
          <w:sz w:val="24"/>
        </w:rPr>
      </w:pPr>
    </w:p>
    <w:p w14:paraId="61FC0D33">
      <w:pPr>
        <w:spacing w:line="240" w:lineRule="auto"/>
        <w:jc w:val="center"/>
        <w:rPr>
          <w:rFonts w:ascii="宋体" w:hAnsi="宋体" w:eastAsia="宋体"/>
          <w:sz w:val="24"/>
        </w:rPr>
      </w:pPr>
    </w:p>
    <w:p w14:paraId="4AB8CF67">
      <w:pPr>
        <w:spacing w:line="240" w:lineRule="auto"/>
        <w:jc w:val="center"/>
        <w:rPr>
          <w:rFonts w:ascii="宋体" w:hAnsi="宋体" w:eastAsia="宋体"/>
          <w:sz w:val="24"/>
        </w:rPr>
      </w:pPr>
    </w:p>
    <w:p w14:paraId="3EA26814">
      <w:pPr>
        <w:spacing w:line="240" w:lineRule="auto"/>
        <w:jc w:val="center"/>
        <w:rPr>
          <w:rFonts w:ascii="宋体" w:hAnsi="宋体" w:eastAsia="宋体"/>
          <w:sz w:val="24"/>
        </w:rPr>
      </w:pPr>
    </w:p>
    <w:p w14:paraId="68734973">
      <w:pPr>
        <w:spacing w:line="240" w:lineRule="auto"/>
        <w:jc w:val="center"/>
        <w:rPr>
          <w:rFonts w:ascii="宋体" w:hAnsi="宋体" w:eastAsia="宋体"/>
          <w:sz w:val="24"/>
        </w:rPr>
      </w:pPr>
    </w:p>
    <w:p w14:paraId="486C4758">
      <w:pPr>
        <w:spacing w:line="240" w:lineRule="auto"/>
        <w:jc w:val="center"/>
        <w:rPr>
          <w:rFonts w:ascii="宋体" w:hAnsi="宋体" w:eastAsia="宋体"/>
          <w:sz w:val="24"/>
        </w:rPr>
      </w:pPr>
    </w:p>
    <w:p w14:paraId="1D5AE657">
      <w:pPr>
        <w:spacing w:line="240" w:lineRule="auto"/>
        <w:jc w:val="center"/>
        <w:rPr>
          <w:rFonts w:ascii="宋体" w:hAnsi="宋体" w:eastAsia="宋体"/>
          <w:sz w:val="24"/>
        </w:rPr>
      </w:pPr>
    </w:p>
    <w:p w14:paraId="0FD3EC74">
      <w:pPr>
        <w:spacing w:line="240" w:lineRule="auto"/>
        <w:jc w:val="center"/>
        <w:rPr>
          <w:rFonts w:ascii="宋体" w:hAnsi="宋体" w:eastAsia="宋体"/>
          <w:sz w:val="24"/>
        </w:rPr>
      </w:pPr>
    </w:p>
    <w:p w14:paraId="29EB3E0F">
      <w:pPr>
        <w:spacing w:line="240" w:lineRule="auto"/>
        <w:jc w:val="center"/>
        <w:rPr>
          <w:rFonts w:ascii="宋体" w:hAnsi="宋体" w:eastAsia="宋体"/>
          <w:sz w:val="24"/>
        </w:rPr>
      </w:pPr>
    </w:p>
    <w:p w14:paraId="7FAC5933">
      <w:pPr>
        <w:spacing w:line="240" w:lineRule="auto"/>
        <w:jc w:val="center"/>
        <w:rPr>
          <w:rFonts w:ascii="宋体" w:hAnsi="宋体" w:eastAsia="宋体"/>
          <w:sz w:val="24"/>
        </w:rPr>
      </w:pPr>
    </w:p>
    <w:p w14:paraId="7508A760">
      <w:pPr>
        <w:spacing w:line="240" w:lineRule="auto"/>
        <w:jc w:val="center"/>
        <w:rPr>
          <w:rFonts w:ascii="宋体" w:hAnsi="宋体" w:eastAsia="宋体"/>
          <w:sz w:val="24"/>
        </w:rPr>
      </w:pPr>
    </w:p>
    <w:p w14:paraId="40E5EF5B">
      <w:pPr>
        <w:widowControl w:val="0"/>
        <w:spacing w:after="0" w:line="240" w:lineRule="auto"/>
        <w:rPr>
          <w:rFonts w:hint="eastAsia" w:ascii="Times New Roman" w:hAnsi="宋体" w:eastAsia="宋体" w:cs="Times New Roman"/>
          <w:b/>
          <w:kern w:val="2"/>
          <w:sz w:val="24"/>
          <w:szCs w:val="24"/>
        </w:rPr>
      </w:pPr>
    </w:p>
    <w:p w14:paraId="46456B07">
      <w:pPr>
        <w:widowControl w:val="0"/>
        <w:spacing w:before="156" w:beforeLines="50"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hint="eastAsia" w:ascii="Times New Roman" w:hAnsi="Times New Roman" w:cs="Times New Roman"/>
          <w:b/>
          <w:sz w:val="32"/>
          <w:szCs w:val="32"/>
        </w:rPr>
        <w:t>实验室</w:t>
      </w:r>
      <w:r>
        <w:rPr>
          <w:rFonts w:ascii="Times New Roman" w:hAnsi="Times New Roman" w:cs="Times New Roman"/>
          <w:b/>
          <w:sz w:val="32"/>
          <w:szCs w:val="32"/>
        </w:rPr>
        <w:t>血样处理及相关表格范例</w:t>
      </w:r>
    </w:p>
    <w:p w14:paraId="536C39F2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482" w:firstLineChars="200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目的</w:t>
      </w:r>
    </w:p>
    <w:p w14:paraId="7A8CBD1E">
      <w:pPr>
        <w:keepNext w:val="0"/>
        <w:keepLines w:val="0"/>
        <w:pageBreakBefore w:val="0"/>
        <w:widowControl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ab/>
      </w:r>
      <w:r>
        <w:rPr>
          <w:rFonts w:hint="eastAsia" w:ascii="Times New Roman" w:hAnsi="Times New Roman"/>
          <w:sz w:val="24"/>
          <w:szCs w:val="24"/>
        </w:rPr>
        <w:t>在XXXX临床试验中，规范血外送中心实验室血液样本（包括XXX样本及XXX样本）处理操作，含采集、处理、保存、转运交接等过程，使最终获得的血液样本符合检测要求。</w:t>
      </w:r>
    </w:p>
    <w:p w14:paraId="736FDF9A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482" w:firstLineChars="200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范围</w:t>
      </w:r>
    </w:p>
    <w:p w14:paraId="02C6FB1D">
      <w:pPr>
        <w:keepNext w:val="0"/>
        <w:keepLines w:val="0"/>
        <w:pageBreakBefore w:val="0"/>
        <w:widowControl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ab/>
      </w:r>
      <w:r>
        <w:rPr>
          <w:rFonts w:hint="eastAsia"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临床试验中，发生于</w:t>
      </w:r>
      <w:r>
        <w:rPr>
          <w:rFonts w:hint="eastAsia"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的血液样本</w:t>
      </w:r>
      <w:r>
        <w:rPr>
          <w:rFonts w:hint="eastAsia" w:ascii="Times New Roman" w:hAnsi="Times New Roman"/>
          <w:sz w:val="24"/>
          <w:szCs w:val="24"/>
        </w:rPr>
        <w:t>（包括XXX样本及XXX样本）</w:t>
      </w:r>
      <w:r>
        <w:rPr>
          <w:rFonts w:ascii="Times New Roman" w:hAnsi="Times New Roman"/>
          <w:sz w:val="24"/>
          <w:szCs w:val="24"/>
        </w:rPr>
        <w:t>采集、处理、保存、转运交接的过程中。</w:t>
      </w:r>
    </w:p>
    <w:p w14:paraId="54007708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482" w:firstLineChars="200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职责</w:t>
      </w:r>
    </w:p>
    <w:p w14:paraId="2D4430A6">
      <w:pPr>
        <w:keepNext w:val="0"/>
        <w:keepLines w:val="0"/>
        <w:pageBreakBefore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采血</w:t>
      </w:r>
      <w:r>
        <w:rPr>
          <w:rFonts w:hint="eastAsia" w:ascii="Times New Roman" w:hAnsi="Times New Roman"/>
          <w:sz w:val="24"/>
          <w:szCs w:val="24"/>
        </w:rPr>
        <w:t>操作员</w:t>
      </w:r>
      <w:r>
        <w:rPr>
          <w:rFonts w:ascii="Times New Roman" w:hAnsi="Times New Roman"/>
          <w:sz w:val="24"/>
          <w:szCs w:val="24"/>
        </w:rPr>
        <w:t>：实施血液采集的专业人员。</w:t>
      </w:r>
    </w:p>
    <w:p w14:paraId="575834CF">
      <w:pPr>
        <w:keepNext w:val="0"/>
        <w:keepLines w:val="0"/>
        <w:pageBreakBefore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血样</w:t>
      </w:r>
      <w:r>
        <w:rPr>
          <w:rFonts w:hint="eastAsia" w:ascii="Times New Roman" w:hAnsi="Times New Roman"/>
          <w:sz w:val="24"/>
          <w:szCs w:val="24"/>
        </w:rPr>
        <w:t>处理</w:t>
      </w:r>
      <w:r>
        <w:rPr>
          <w:rFonts w:ascii="Times New Roman" w:hAnsi="Times New Roman"/>
          <w:sz w:val="24"/>
          <w:szCs w:val="24"/>
        </w:rPr>
        <w:t>员：对采集到的血液离心、分装的人员。</w:t>
      </w:r>
    </w:p>
    <w:p w14:paraId="2A6E2637">
      <w:pPr>
        <w:keepNext w:val="0"/>
        <w:keepLines w:val="0"/>
        <w:pageBreakBefore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血样管理员</w:t>
      </w:r>
      <w:r>
        <w:rPr>
          <w:rFonts w:ascii="Times New Roman" w:hAnsi="Times New Roman"/>
          <w:sz w:val="24"/>
          <w:szCs w:val="24"/>
        </w:rPr>
        <w:t>：对血样进行保存、转运交接等实施管理的人员。</w:t>
      </w:r>
    </w:p>
    <w:p w14:paraId="4E5AADC1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482" w:firstLineChars="200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定义</w:t>
      </w:r>
    </w:p>
    <w:p w14:paraId="5EA44EEC">
      <w:pPr>
        <w:keepNext w:val="0"/>
        <w:keepLines w:val="0"/>
        <w:pageBreakBefore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4.1 XXX样本：指按照临床试验方案的要求、从临床试验受试者采集的需要进行XXX分析的全血及处理后获得的血清样本。</w:t>
      </w:r>
    </w:p>
    <w:p w14:paraId="593AB271">
      <w:pPr>
        <w:keepNext w:val="0"/>
        <w:keepLines w:val="0"/>
        <w:pageBreakBefore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4.2 XXX样本：指按照临床试验方案的要求、从临床试验受试者采集的需要进行XXX分析的全血及处理后获得的血清样本。</w:t>
      </w:r>
    </w:p>
    <w:p w14:paraId="63BA36FD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482" w:firstLineChars="200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规程</w:t>
      </w:r>
    </w:p>
    <w:p w14:paraId="14AD73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5.1采集、</w:t>
      </w:r>
      <w:r>
        <w:rPr>
          <w:rFonts w:ascii="Times New Roman" w:hAnsi="Times New Roman"/>
          <w:sz w:val="24"/>
          <w:szCs w:val="24"/>
        </w:rPr>
        <w:t>处理</w:t>
      </w:r>
    </w:p>
    <w:p w14:paraId="6F09F2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采血操作员抽取受试者3ml血液样本于不含抗凝剂的采血管中，并填写《表1 血样采集记录表》，如有晚采或漏采等特殊情况需备注血样操作员将血样于室温放置30-60分钟至血液凝固置血样于低温离心机中，以3000-4000转/min离心离心10min后查看离得血清若呈胶状，继续离心10min；若为上清液则进行下一步将上清液分作两份，用移液器或一次性吸管分别转移到2ml冻存管并写好标签放入冻存管盒并填写《表2 血样处理记录表》，如有溶血或不足0.5ml需备注，不足0.5ml需先保证分析血样的量。</w:t>
      </w:r>
    </w:p>
    <w:p w14:paraId="10C67E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采血操作员严格按照XXX临床试验方案规定，每个时间点采集受试者血液样本3mL，并填写《表1 血样采集记录表》，记录采血时间，如有晚采或漏采等特殊情况需备注。</w:t>
      </w:r>
    </w:p>
    <w:p w14:paraId="083765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480" w:firstLineChars="200"/>
        <w:textAlignment w:val="auto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5.2冻存管标签</w:t>
      </w:r>
    </w:p>
    <w:p w14:paraId="41ADF2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监查员根据受试者信息制作冻存管标签并提供给研究者。</w:t>
      </w:r>
    </w:p>
    <w:p w14:paraId="4672B7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该项目血样均需注明项目编号XXX、XX血样、随机号，并在三位随机号后第四位以0表示试验前、1表示试验后XX的血样。分析和备份血样在第四位数用“分”（分析）和“备”（备份）区别。例如受试者101的XX标签为：</w:t>
      </w:r>
    </w:p>
    <w:p w14:paraId="0FDD98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文本框 8" o:spid="_x0000_s1067" o:spt="202" type="#_x0000_t202" style="position:absolute;left:0pt;margin-left:296.25pt;margin-top:0.6pt;height:36.75pt;width:102.6pt;z-index:251660288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">
            <v:path/>
            <v:fill focussize="0,0"/>
            <v:stroke joinstyle="miter"/>
            <v:imagedata o:title=""/>
            <o:lock v:ext="edit"/>
            <v:textbox>
              <w:txbxContent>
                <w:p w14:paraId="6F216241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/>
                      <w:bCs/>
                      <w:sz w:val="24"/>
                      <w:szCs w:val="24"/>
                    </w:rPr>
                    <w:t>项目编号-类别</w:t>
                  </w:r>
                </w:p>
                <w:p w14:paraId="067A400E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/>
                      <w:bCs/>
                      <w:sz w:val="24"/>
                      <w:szCs w:val="24"/>
                    </w:rPr>
                    <w:t>101-0（备）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</w:rPr>
        <w:pict>
          <v:shape id="文本框 9" o:spid="_x0000_s1068" o:spt="202" type="#_x0000_t202" style="position:absolute;left:0pt;margin-left:84.5pt;margin-top:2.25pt;height:40.5pt;width:103.1pt;z-index:251661312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">
            <v:path/>
            <v:fill focussize="0,0"/>
            <v:stroke joinstyle="miter"/>
            <v:imagedata o:title=""/>
            <o:lock v:ext="edit"/>
            <v:textbox>
              <w:txbxContent>
                <w:p w14:paraId="09D61C5F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/>
                      <w:bCs/>
                      <w:sz w:val="24"/>
                      <w:szCs w:val="24"/>
                    </w:rPr>
                    <w:t>项目编号-类别</w:t>
                  </w:r>
                </w:p>
                <w:p w14:paraId="4BE028EA">
                  <w:pPr>
                    <w:spacing w:after="0" w:line="240" w:lineRule="auto"/>
                  </w:pPr>
                  <w:r>
                    <w:rPr>
                      <w:rFonts w:hint="eastAsia" w:ascii="Times New Roman" w:hAnsi="Times New Roman"/>
                      <w:bCs/>
                      <w:sz w:val="24"/>
                      <w:szCs w:val="24"/>
                    </w:rPr>
                    <w:t>101-0（分）</w:t>
                  </w:r>
                </w:p>
              </w:txbxContent>
            </v:textbox>
          </v:shape>
        </w:pict>
      </w:r>
      <w:r>
        <w:rPr>
          <w:rFonts w:hint="eastAsia" w:ascii="Times New Roman" w:hAnsi="Times New Roman"/>
          <w:sz w:val="24"/>
          <w:szCs w:val="24"/>
        </w:rPr>
        <w:t>试验前分析批：                           备份批：</w:t>
      </w:r>
    </w:p>
    <w:p w14:paraId="1FCFCC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00" w:firstLineChars="200"/>
        <w:textAlignment w:val="auto"/>
        <w:rPr>
          <w:rFonts w:ascii="Times New Roman" w:hAnsi="Times New Roman"/>
          <w:bCs/>
          <w:sz w:val="20"/>
          <w:szCs w:val="20"/>
        </w:rPr>
      </w:pPr>
    </w:p>
    <w:p w14:paraId="2A00D0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ascii="Times New Roman" w:hAnsi="Times New Roman"/>
          <w:bCs/>
          <w:sz w:val="20"/>
          <w:szCs w:val="20"/>
        </w:rPr>
      </w:pPr>
      <w:r>
        <w:rPr>
          <w:sz w:val="24"/>
        </w:rPr>
        <w:pict>
          <v:shape id="文本框 7" o:spid="_x0000_s1069" o:spt="202" type="#_x0000_t202" style="position:absolute;left:0pt;margin-left:298.75pt;margin-top:5.05pt;height:40.4pt;width:99.9pt;z-index:251663360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">
            <v:path/>
            <v:fill focussize="0,0"/>
            <v:stroke joinstyle="miter"/>
            <v:imagedata o:title=""/>
            <o:lock v:ext="edit"/>
            <v:textbox>
              <w:txbxContent>
                <w:p w14:paraId="51FCFBF8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/>
                      <w:bCs/>
                      <w:sz w:val="24"/>
                      <w:szCs w:val="24"/>
                    </w:rPr>
                    <w:t>项目编号-类别</w:t>
                  </w:r>
                </w:p>
                <w:p w14:paraId="5C82FEC0">
                  <w:pPr>
                    <w:spacing w:after="0" w:line="240" w:lineRule="auto"/>
                  </w:pPr>
                  <w:r>
                    <w:rPr>
                      <w:rFonts w:hint="eastAsia" w:ascii="Times New Roman" w:hAnsi="Times New Roman"/>
                      <w:bCs/>
                      <w:sz w:val="24"/>
                      <w:szCs w:val="24"/>
                    </w:rPr>
                    <w:t>101-1（备）</w:t>
                  </w:r>
                </w:p>
              </w:txbxContent>
            </v:textbox>
          </v:shape>
        </w:pict>
      </w:r>
      <w:r>
        <w:rPr>
          <w:sz w:val="24"/>
        </w:rPr>
        <w:pict>
          <v:shape id="文本框 6" o:spid="_x0000_s1070" o:spt="202" type="#_x0000_t202" style="position:absolute;left:0pt;margin-left:82.75pt;margin-top:6.65pt;height:41.15pt;width:103pt;z-index:251662336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">
            <v:path/>
            <v:fill focussize="0,0"/>
            <v:stroke joinstyle="miter"/>
            <v:imagedata o:title=""/>
            <o:lock v:ext="edit"/>
            <v:textbox>
              <w:txbxContent>
                <w:p w14:paraId="1677A070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/>
                      <w:bCs/>
                      <w:sz w:val="24"/>
                      <w:szCs w:val="24"/>
                    </w:rPr>
                    <w:t>项目编号-类别</w:t>
                  </w:r>
                </w:p>
                <w:p w14:paraId="79D4EF63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/>
                      <w:bCs/>
                      <w:sz w:val="24"/>
                      <w:szCs w:val="24"/>
                    </w:rPr>
                    <w:t>101-1（分）</w:t>
                  </w:r>
                </w:p>
              </w:txbxContent>
            </v:textbox>
          </v:shape>
        </w:pict>
      </w:r>
      <w:r>
        <w:rPr>
          <w:rFonts w:hint="eastAsia"/>
          <w:sz w:val="24"/>
        </w:rPr>
        <w:t>试验后</w:t>
      </w:r>
      <w:r>
        <w:rPr>
          <w:rFonts w:hint="eastAsia" w:ascii="Times New Roman" w:hAnsi="Times New Roman"/>
          <w:bCs/>
          <w:sz w:val="24"/>
          <w:szCs w:val="24"/>
        </w:rPr>
        <w:t>分析批：                           备份批：</w:t>
      </w:r>
    </w:p>
    <w:p w14:paraId="22F695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480" w:firstLineChars="200"/>
        <w:textAlignment w:val="auto"/>
        <w:rPr>
          <w:rFonts w:ascii="Times New Roman" w:hAnsi="Times New Roman"/>
          <w:sz w:val="24"/>
          <w:szCs w:val="24"/>
        </w:rPr>
      </w:pPr>
    </w:p>
    <w:p w14:paraId="46A524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480" w:firstLineChars="200"/>
        <w:textAlignment w:val="auto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5.3 血样的保存</w:t>
      </w:r>
    </w:p>
    <w:p w14:paraId="5BD377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血清样本若不能及时送检，置于-70至-80℃环境中冷冻保存，若保存小于3个月可置于-20℃保存。忌反复冻融</w:t>
      </w:r>
      <w:r>
        <w:rPr>
          <w:rFonts w:ascii="Times New Roman" w:hAnsi="Times New Roman"/>
          <w:sz w:val="24"/>
          <w:szCs w:val="24"/>
        </w:rPr>
        <w:t>。</w:t>
      </w:r>
      <w:r>
        <w:rPr>
          <w:rFonts w:hint="eastAsia" w:ascii="Times New Roman" w:hAnsi="Times New Roman"/>
          <w:sz w:val="24"/>
          <w:szCs w:val="24"/>
        </w:rPr>
        <w:t>血样的保存请填写《表3 生物样本保存温度记录表》。</w:t>
      </w:r>
    </w:p>
    <w:p w14:paraId="2E36EF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不同受试者的血样分装于不同冻存管盒，并分别写明标签，冻存管盒标签需注明项目编号、中心名称、受试者姓名缩写、随机号、血样类型及血样数量。</w:t>
      </w:r>
    </w:p>
    <w:p w14:paraId="4DC2DB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如随机号101受试者冻存管盒标签：</w:t>
      </w:r>
    </w:p>
    <w:p w14:paraId="6ABFC6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文本框 1" o:spid="_x0000_s1075" o:spt="202" type="#_x0000_t202" style="position:absolute;left:0pt;margin-left:31.05pt;margin-top:9.65pt;height:59.8pt;width:299.25pt;z-index:25166438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">
            <v:path/>
            <v:fill focussize="0,0"/>
            <v:stroke joinstyle="miter"/>
            <v:imagedata o:title=""/>
            <o:lock v:ext="edit"/>
            <v:textbox>
              <w:txbxContent>
                <w:p w14:paraId="02564D7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项目编号：LK163    中心名称：XXXXX</w:t>
                  </w:r>
                </w:p>
                <w:p w14:paraId="000C91E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受试者编号：101   </w:t>
                  </w:r>
                  <w:r>
                    <w:rPr>
                      <w:rFonts w:hint="eastAsia"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 xml:space="preserve"> 姓名缩写：AAAA       </w:t>
                  </w:r>
                </w:p>
                <w:p w14:paraId="53F7A7F7">
                  <w:pPr>
                    <w:spacing w:after="0" w:line="240" w:lineRule="auto"/>
                    <w:rPr>
                      <w:rFonts w:ascii="宋体" w:hAnsi="宋体" w:cs="宋体"/>
                    </w:rPr>
                  </w:pPr>
                  <w:r>
                    <w:rPr>
                      <w:rFonts w:ascii="Times New Roman" w:hAnsi="Times New Roman"/>
                    </w:rPr>
                    <w:t>血样类型：</w:t>
                  </w:r>
                  <w:r>
                    <w:rPr>
                      <w:rFonts w:hint="eastAsia" w:ascii="宋体" w:hAnsi="宋体" w:cs="宋体"/>
                    </w:rPr>
                    <w:t xml:space="preserve">          </w:t>
                  </w:r>
                  <w:r>
                    <w:rPr>
                      <w:rFonts w:ascii="Times New Roman" w:hAnsi="Times New Roman"/>
                    </w:rPr>
                    <w:t>血样血样数量：XX</w:t>
                  </w:r>
                </w:p>
              </w:txbxContent>
            </v:textbox>
          </v:shape>
        </w:pict>
      </w:r>
    </w:p>
    <w:p w14:paraId="440A70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480" w:firstLineChars="200"/>
        <w:textAlignment w:val="auto"/>
        <w:rPr>
          <w:rFonts w:ascii="Times New Roman" w:hAnsi="Times New Roman"/>
          <w:sz w:val="24"/>
          <w:szCs w:val="24"/>
        </w:rPr>
      </w:pPr>
    </w:p>
    <w:p w14:paraId="5AD919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ascii="Times New Roman" w:hAnsi="Times New Roman"/>
          <w:sz w:val="24"/>
          <w:szCs w:val="24"/>
        </w:rPr>
      </w:pPr>
    </w:p>
    <w:p w14:paraId="5582FB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480" w:firstLineChars="200"/>
        <w:textAlignment w:val="auto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5.4 血样的运输</w:t>
      </w:r>
    </w:p>
    <w:p w14:paraId="77051F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申办者委托具有血样运输资质的物流公司负责血样的运输。</w:t>
      </w:r>
    </w:p>
    <w:p w14:paraId="2BBDE4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监查员协助血样管理员联系物流公司。分析、备份血液样本分别寄至检测单位检测，需确认一批血样到达后才可发出另一批。血样管理员、物流工作人员、血样检测单位共同填写《表4 血样交接表》。</w:t>
      </w:r>
    </w:p>
    <w:p w14:paraId="389DD1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血样管理员留物流单回执，血样交接表随货运抵申办者公司/检测单位，申办者公司/检测单位接收人签字后将其中一份返研究单位。</w:t>
      </w:r>
    </w:p>
    <w:p w14:paraId="00BE38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482" w:firstLineChars="200"/>
        <w:textAlignment w:val="auto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6 附件</w:t>
      </w:r>
    </w:p>
    <w:p w14:paraId="48C418F7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6.1 表1 血样采集记录表</w:t>
      </w:r>
    </w:p>
    <w:p w14:paraId="77C1B1EE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6.2 表2 血样处理记录表</w:t>
      </w:r>
    </w:p>
    <w:p w14:paraId="14EF79B9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6.3 表3 生物样本保存温度记录表</w:t>
      </w:r>
    </w:p>
    <w:p w14:paraId="6A3C89F1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6.4 表4 血样交接表</w:t>
      </w:r>
    </w:p>
    <w:p w14:paraId="73D7D2FD">
      <w:pPr>
        <w:pStyle w:val="16"/>
        <w:spacing w:line="360" w:lineRule="auto"/>
        <w:ind w:firstLine="0" w:firstLineChars="0"/>
        <w:rPr>
          <w:rFonts w:ascii="Times New Roman" w:hAnsi="Times New Roman"/>
          <w:sz w:val="24"/>
          <w:szCs w:val="24"/>
        </w:rPr>
      </w:pPr>
    </w:p>
    <w:p w14:paraId="59C41ACA">
      <w:pPr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  <w:br w:type="page"/>
      </w:r>
    </w:p>
    <w:p w14:paraId="0B49163B">
      <w:pPr>
        <w:pStyle w:val="16"/>
        <w:spacing w:line="360" w:lineRule="auto"/>
        <w:ind w:firstLine="0" w:firstLineChars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表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hint="eastAsia" w:ascii="Times New Roman" w:hAnsi="Times New Roman"/>
          <w:sz w:val="24"/>
          <w:szCs w:val="24"/>
        </w:rPr>
        <w:t xml:space="preserve"> </w:t>
      </w:r>
    </w:p>
    <w:p w14:paraId="740A979D">
      <w:pPr>
        <w:pStyle w:val="16"/>
        <w:spacing w:line="360" w:lineRule="auto"/>
        <w:ind w:firstLine="0" w:firstLineChars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hint="eastAsia" w:ascii="Times New Roman" w:hAnsi="Times New Roman"/>
          <w:b/>
          <w:bCs/>
          <w:sz w:val="32"/>
          <w:szCs w:val="32"/>
        </w:rPr>
        <w:t>血样采集记录表</w:t>
      </w:r>
    </w:p>
    <w:p w14:paraId="28CC0958">
      <w:pPr>
        <w:pStyle w:val="16"/>
        <w:spacing w:line="360" w:lineRule="auto"/>
        <w:ind w:firstLine="0" w:firstLineChars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ECB51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中心名称：</w:t>
      </w:r>
      <w:r>
        <w:rPr>
          <w:rFonts w:hint="eastAsia"/>
          <w:sz w:val="24"/>
          <w:szCs w:val="24"/>
          <w:u w:val="single"/>
        </w:rPr>
        <w:t xml:space="preserve">           </w:t>
      </w:r>
      <w:r>
        <w:rPr>
          <w:rFonts w:hint="eastAsia"/>
          <w:sz w:val="24"/>
          <w:szCs w:val="24"/>
        </w:rPr>
        <w:t xml:space="preserve">    受试者缩写：</w:t>
      </w:r>
      <w:r>
        <w:rPr>
          <w:rFonts w:hint="eastAsia"/>
          <w:sz w:val="24"/>
          <w:szCs w:val="24"/>
          <w:u w:val="single"/>
        </w:rPr>
        <w:t xml:space="preserve">          </w:t>
      </w:r>
      <w:r>
        <w:rPr>
          <w:rFonts w:hint="eastAsia"/>
          <w:sz w:val="24"/>
          <w:szCs w:val="24"/>
        </w:rPr>
        <w:t xml:space="preserve">   随机号：</w:t>
      </w:r>
      <w:r>
        <w:rPr>
          <w:rFonts w:hint="eastAsia"/>
          <w:sz w:val="24"/>
          <w:szCs w:val="24"/>
          <w:u w:val="single"/>
        </w:rPr>
        <w:t xml:space="preserve">           </w:t>
      </w:r>
      <w:r>
        <w:rPr>
          <w:rFonts w:hint="eastAsia"/>
          <w:sz w:val="24"/>
          <w:szCs w:val="24"/>
        </w:rPr>
        <w:t xml:space="preserve">   </w:t>
      </w:r>
    </w:p>
    <w:tbl>
      <w:tblPr>
        <w:tblStyle w:val="7"/>
        <w:tblpPr w:leftFromText="180" w:rightFromText="180" w:vertAnchor="page" w:horzAnchor="page" w:tblpX="1858" w:tblpY="4450"/>
        <w:tblOverlap w:val="never"/>
        <w:tblW w:w="89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1203"/>
        <w:gridCol w:w="1203"/>
        <w:gridCol w:w="1043"/>
        <w:gridCol w:w="994"/>
        <w:gridCol w:w="1185"/>
        <w:gridCol w:w="1374"/>
      </w:tblGrid>
      <w:tr w14:paraId="36307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91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vAlign w:val="center"/>
          </w:tcPr>
          <w:p w14:paraId="45431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vAlign w:val="center"/>
          </w:tcPr>
          <w:p w14:paraId="4F6874ED">
            <w:pPr>
              <w:pStyle w:val="16"/>
              <w:spacing w:line="36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采血日期</w:t>
            </w:r>
          </w:p>
        </w:tc>
        <w:tc>
          <w:tcPr>
            <w:tcW w:w="12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C2DC3AD">
            <w:pPr>
              <w:pStyle w:val="16"/>
              <w:spacing w:line="36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采血时间</w:t>
            </w:r>
          </w:p>
        </w:tc>
        <w:tc>
          <w:tcPr>
            <w:tcW w:w="1043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vAlign w:val="center"/>
          </w:tcPr>
          <w:p w14:paraId="79555426">
            <w:pPr>
              <w:pStyle w:val="16"/>
              <w:spacing w:line="36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血样标签编号</w:t>
            </w:r>
          </w:p>
        </w:tc>
        <w:tc>
          <w:tcPr>
            <w:tcW w:w="99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vAlign w:val="center"/>
          </w:tcPr>
          <w:p w14:paraId="68259466">
            <w:pPr>
              <w:pStyle w:val="16"/>
              <w:spacing w:line="36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血样数量（支）</w:t>
            </w:r>
          </w:p>
        </w:tc>
        <w:tc>
          <w:tcPr>
            <w:tcW w:w="11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vAlign w:val="center"/>
          </w:tcPr>
          <w:p w14:paraId="1F57C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采血操作人员签字</w:t>
            </w:r>
          </w:p>
        </w:tc>
        <w:tc>
          <w:tcPr>
            <w:tcW w:w="13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vAlign w:val="center"/>
          </w:tcPr>
          <w:p w14:paraId="48F5C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备注</w:t>
            </w:r>
          </w:p>
        </w:tc>
      </w:tr>
      <w:tr w14:paraId="02EC4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91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F2C3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试验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前采血</w:t>
            </w:r>
          </w:p>
        </w:tc>
        <w:tc>
          <w:tcPr>
            <w:tcW w:w="12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F6E0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</w:tcPr>
          <w:p w14:paraId="6EAD5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 w14:paraId="340BB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 w14:paraId="4DD36C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5F59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5DE1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46CB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91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9163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试验后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采血</w:t>
            </w:r>
          </w:p>
        </w:tc>
        <w:tc>
          <w:tcPr>
            <w:tcW w:w="12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99A5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</w:tcPr>
          <w:p w14:paraId="37B95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 w14:paraId="6C802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 w14:paraId="40374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8CCD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2E6A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9C9413">
      <w:pPr>
        <w:rPr>
          <w:rFonts w:ascii="Times New Roman" w:hAnsi="Times New Roman" w:cs="Times New Roman"/>
        </w:rPr>
      </w:pPr>
    </w:p>
    <w:p w14:paraId="2BBDF252">
      <w:pPr>
        <w:rPr>
          <w:rFonts w:ascii="Times New Roman" w:hAnsi="Times New Roman" w:cs="Times New Roman"/>
        </w:rPr>
        <w:sectPr>
          <w:headerReference r:id="rId5" w:type="default"/>
          <w:footerReference r:id="rId6" w:type="default"/>
          <w:pgSz w:w="11906" w:h="16838"/>
          <w:pgMar w:top="1474" w:right="1757" w:bottom="1474" w:left="1757" w:header="850" w:footer="680" w:gutter="0"/>
          <w:pgNumType w:start="1"/>
          <w:cols w:space="720" w:num="1"/>
          <w:docGrid w:type="lines" w:linePitch="312" w:charSpace="0"/>
        </w:sectPr>
      </w:pPr>
    </w:p>
    <w:tbl>
      <w:tblPr>
        <w:tblStyle w:val="7"/>
        <w:tblpPr w:leftFromText="180" w:rightFromText="180" w:vertAnchor="text" w:horzAnchor="page" w:tblpX="1318" w:tblpY="1531"/>
        <w:tblW w:w="141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936"/>
        <w:gridCol w:w="1256"/>
        <w:gridCol w:w="1420"/>
        <w:gridCol w:w="1047"/>
        <w:gridCol w:w="1277"/>
        <w:gridCol w:w="1160"/>
        <w:gridCol w:w="1291"/>
        <w:gridCol w:w="1682"/>
        <w:gridCol w:w="1291"/>
        <w:gridCol w:w="1291"/>
      </w:tblGrid>
      <w:tr w14:paraId="32B6D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14" w:type="dxa"/>
            <w:shd w:val="clear" w:color="auto" w:fill="auto"/>
            <w:vAlign w:val="center"/>
          </w:tcPr>
          <w:p w14:paraId="44FE0516">
            <w:pPr>
              <w:pStyle w:val="16"/>
              <w:spacing w:line="360" w:lineRule="auto"/>
              <w:ind w:firstLine="0" w:firstLineChars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血样标签编号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25ADCF94">
            <w:pPr>
              <w:pStyle w:val="16"/>
              <w:spacing w:line="360" w:lineRule="auto"/>
              <w:ind w:firstLine="0" w:firstLineChars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血样数量（支）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0F0D0A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离心日期/时间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567DE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离心速度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0B981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离心温度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825C719">
            <w:pPr>
              <w:pStyle w:val="16"/>
              <w:spacing w:line="36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血样处理员签字</w:t>
            </w:r>
          </w:p>
        </w:tc>
        <w:tc>
          <w:tcPr>
            <w:tcW w:w="1160" w:type="dxa"/>
            <w:vAlign w:val="center"/>
          </w:tcPr>
          <w:p w14:paraId="76FAE5E8">
            <w:pPr>
              <w:pStyle w:val="16"/>
              <w:spacing w:line="360" w:lineRule="auto"/>
              <w:ind w:firstLine="0" w:firstLineChars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存入冰箱日期/时间</w:t>
            </w:r>
          </w:p>
        </w:tc>
        <w:tc>
          <w:tcPr>
            <w:tcW w:w="1291" w:type="dxa"/>
            <w:vAlign w:val="center"/>
          </w:tcPr>
          <w:p w14:paraId="6A0D5B19">
            <w:pPr>
              <w:pStyle w:val="16"/>
              <w:spacing w:line="360" w:lineRule="auto"/>
              <w:ind w:firstLine="0" w:firstLineChars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运出日期/时间</w:t>
            </w:r>
          </w:p>
        </w:tc>
        <w:tc>
          <w:tcPr>
            <w:tcW w:w="1682" w:type="dxa"/>
            <w:vAlign w:val="center"/>
          </w:tcPr>
          <w:p w14:paraId="38A44DFD">
            <w:pPr>
              <w:pStyle w:val="16"/>
              <w:spacing w:line="360" w:lineRule="auto"/>
              <w:ind w:firstLine="0" w:firstLineChars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运送单号</w:t>
            </w:r>
          </w:p>
        </w:tc>
        <w:tc>
          <w:tcPr>
            <w:tcW w:w="1291" w:type="dxa"/>
          </w:tcPr>
          <w:p w14:paraId="25F48B22">
            <w:pPr>
              <w:pStyle w:val="16"/>
              <w:spacing w:line="360" w:lineRule="auto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  <w:p w14:paraId="121682B8">
            <w:pPr>
              <w:pStyle w:val="16"/>
              <w:spacing w:line="360" w:lineRule="auto"/>
              <w:ind w:firstLine="0" w:firstLineChars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寄送人</w:t>
            </w:r>
          </w:p>
        </w:tc>
        <w:tc>
          <w:tcPr>
            <w:tcW w:w="1291" w:type="dxa"/>
            <w:vAlign w:val="center"/>
          </w:tcPr>
          <w:p w14:paraId="4FAEEBC4">
            <w:pPr>
              <w:pStyle w:val="16"/>
              <w:spacing w:line="360" w:lineRule="auto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备注</w:t>
            </w:r>
          </w:p>
        </w:tc>
      </w:tr>
      <w:tr w14:paraId="547B1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514" w:type="dxa"/>
          </w:tcPr>
          <w:p w14:paraId="68369F8F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</w:tcPr>
          <w:p w14:paraId="7141F10C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56" w:type="dxa"/>
            <w:vAlign w:val="center"/>
          </w:tcPr>
          <w:p w14:paraId="2E68B761">
            <w:pPr>
              <w:pStyle w:val="16"/>
              <w:spacing w:line="360" w:lineRule="auto"/>
              <w:ind w:firstLine="0" w:firstLineChars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54663199">
            <w:pPr>
              <w:pStyle w:val="16"/>
              <w:spacing w:line="360" w:lineRule="auto"/>
              <w:ind w:firstLine="0" w:firstLineChars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47" w:type="dxa"/>
          </w:tcPr>
          <w:p w14:paraId="68DCC333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7" w:type="dxa"/>
          </w:tcPr>
          <w:p w14:paraId="434AA957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60" w:type="dxa"/>
          </w:tcPr>
          <w:p w14:paraId="74B83891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</w:tcPr>
          <w:p w14:paraId="3090365B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82" w:type="dxa"/>
          </w:tcPr>
          <w:p w14:paraId="466E0995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</w:tcPr>
          <w:p w14:paraId="57AF7CBE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</w:tcPr>
          <w:p w14:paraId="31362CC0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14:paraId="0BA8C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14" w:type="dxa"/>
          </w:tcPr>
          <w:p w14:paraId="41973FFC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</w:tcPr>
          <w:p w14:paraId="5C9755BB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56" w:type="dxa"/>
            <w:vAlign w:val="center"/>
          </w:tcPr>
          <w:p w14:paraId="3C545996">
            <w:pPr>
              <w:pStyle w:val="16"/>
              <w:spacing w:line="360" w:lineRule="auto"/>
              <w:ind w:firstLine="0" w:firstLineChars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240105BB">
            <w:pPr>
              <w:pStyle w:val="16"/>
              <w:spacing w:line="360" w:lineRule="auto"/>
              <w:ind w:firstLine="0" w:firstLineChars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47" w:type="dxa"/>
          </w:tcPr>
          <w:p w14:paraId="2B0A7F09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7" w:type="dxa"/>
          </w:tcPr>
          <w:p w14:paraId="00522316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60" w:type="dxa"/>
          </w:tcPr>
          <w:p w14:paraId="421C424B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</w:tcPr>
          <w:p w14:paraId="167972CB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82" w:type="dxa"/>
          </w:tcPr>
          <w:p w14:paraId="1C0AF8F1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</w:tcPr>
          <w:p w14:paraId="3340A8FD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</w:tcPr>
          <w:p w14:paraId="7EF9625C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14:paraId="57B63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514" w:type="dxa"/>
          </w:tcPr>
          <w:p w14:paraId="6739F3B1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</w:tcPr>
          <w:p w14:paraId="3D51CA35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56" w:type="dxa"/>
            <w:vAlign w:val="center"/>
          </w:tcPr>
          <w:p w14:paraId="36633152">
            <w:pPr>
              <w:pStyle w:val="16"/>
              <w:spacing w:line="360" w:lineRule="auto"/>
              <w:ind w:firstLine="0" w:firstLineChars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4785E568">
            <w:pPr>
              <w:pStyle w:val="16"/>
              <w:spacing w:line="360" w:lineRule="auto"/>
              <w:ind w:firstLine="0" w:firstLineChars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47" w:type="dxa"/>
          </w:tcPr>
          <w:p w14:paraId="4099E589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7" w:type="dxa"/>
          </w:tcPr>
          <w:p w14:paraId="4BAD9B07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60" w:type="dxa"/>
          </w:tcPr>
          <w:p w14:paraId="540FFBFE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</w:tcPr>
          <w:p w14:paraId="36D9DA18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82" w:type="dxa"/>
          </w:tcPr>
          <w:p w14:paraId="3192A873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</w:tcPr>
          <w:p w14:paraId="2452129B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</w:tcPr>
          <w:p w14:paraId="0F202602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14:paraId="5B361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514" w:type="dxa"/>
          </w:tcPr>
          <w:p w14:paraId="4C4F9F38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</w:tcPr>
          <w:p w14:paraId="5E4FCC2A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56" w:type="dxa"/>
            <w:vAlign w:val="center"/>
          </w:tcPr>
          <w:p w14:paraId="4BB72E65">
            <w:pPr>
              <w:pStyle w:val="16"/>
              <w:spacing w:line="360" w:lineRule="auto"/>
              <w:ind w:firstLine="0" w:firstLineChars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532E9F3A">
            <w:pPr>
              <w:pStyle w:val="16"/>
              <w:spacing w:line="360" w:lineRule="auto"/>
              <w:ind w:firstLine="0" w:firstLineChars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47" w:type="dxa"/>
          </w:tcPr>
          <w:p w14:paraId="21B8332A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7" w:type="dxa"/>
          </w:tcPr>
          <w:p w14:paraId="0451851B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60" w:type="dxa"/>
          </w:tcPr>
          <w:p w14:paraId="5C1F959F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</w:tcPr>
          <w:p w14:paraId="7F3D0AEF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82" w:type="dxa"/>
          </w:tcPr>
          <w:p w14:paraId="051019B4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</w:tcPr>
          <w:p w14:paraId="37298B71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</w:tcPr>
          <w:p w14:paraId="643CBF7E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14:paraId="30D77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514" w:type="dxa"/>
          </w:tcPr>
          <w:p w14:paraId="63DBE1BC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</w:tcPr>
          <w:p w14:paraId="688F5A07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56" w:type="dxa"/>
            <w:vAlign w:val="center"/>
          </w:tcPr>
          <w:p w14:paraId="2DD3726A">
            <w:pPr>
              <w:pStyle w:val="16"/>
              <w:spacing w:line="360" w:lineRule="auto"/>
              <w:ind w:firstLine="0" w:firstLineChars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4AA8A61B">
            <w:pPr>
              <w:pStyle w:val="16"/>
              <w:spacing w:line="360" w:lineRule="auto"/>
              <w:ind w:firstLine="0" w:firstLineChars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47" w:type="dxa"/>
          </w:tcPr>
          <w:p w14:paraId="684E5F7E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7" w:type="dxa"/>
          </w:tcPr>
          <w:p w14:paraId="2813A626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60" w:type="dxa"/>
          </w:tcPr>
          <w:p w14:paraId="02B75225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</w:tcPr>
          <w:p w14:paraId="236C744B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82" w:type="dxa"/>
          </w:tcPr>
          <w:p w14:paraId="6C6F1038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</w:tcPr>
          <w:p w14:paraId="65469200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</w:tcPr>
          <w:p w14:paraId="1F3EC7E5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14:paraId="15239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514" w:type="dxa"/>
          </w:tcPr>
          <w:p w14:paraId="250F7B31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</w:tcPr>
          <w:p w14:paraId="5847674F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56" w:type="dxa"/>
            <w:vAlign w:val="center"/>
          </w:tcPr>
          <w:p w14:paraId="1AB5C2D9">
            <w:pPr>
              <w:pStyle w:val="16"/>
              <w:spacing w:line="360" w:lineRule="auto"/>
              <w:ind w:firstLine="0" w:firstLineChars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7252F3DB">
            <w:pPr>
              <w:pStyle w:val="16"/>
              <w:spacing w:line="360" w:lineRule="auto"/>
              <w:ind w:firstLine="0" w:firstLineChars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47" w:type="dxa"/>
          </w:tcPr>
          <w:p w14:paraId="6EA69D13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7" w:type="dxa"/>
          </w:tcPr>
          <w:p w14:paraId="0D50EEF4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60" w:type="dxa"/>
          </w:tcPr>
          <w:p w14:paraId="4002653E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</w:tcPr>
          <w:p w14:paraId="6ECDB0F6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82" w:type="dxa"/>
          </w:tcPr>
          <w:p w14:paraId="0287ADB6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</w:tcPr>
          <w:p w14:paraId="295DCC57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</w:tcPr>
          <w:p w14:paraId="62928C85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14:paraId="23C9C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514" w:type="dxa"/>
          </w:tcPr>
          <w:p w14:paraId="675EE994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</w:tcPr>
          <w:p w14:paraId="5F966116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56" w:type="dxa"/>
            <w:vAlign w:val="center"/>
          </w:tcPr>
          <w:p w14:paraId="19EEF46D">
            <w:pPr>
              <w:pStyle w:val="16"/>
              <w:spacing w:line="360" w:lineRule="auto"/>
              <w:ind w:firstLine="0" w:firstLineChars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20D02E45">
            <w:pPr>
              <w:pStyle w:val="16"/>
              <w:spacing w:line="360" w:lineRule="auto"/>
              <w:ind w:firstLine="0" w:firstLineChars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47" w:type="dxa"/>
          </w:tcPr>
          <w:p w14:paraId="7B4A67AF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7" w:type="dxa"/>
          </w:tcPr>
          <w:p w14:paraId="655E775A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60" w:type="dxa"/>
          </w:tcPr>
          <w:p w14:paraId="6EA66123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</w:tcPr>
          <w:p w14:paraId="7B12868B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82" w:type="dxa"/>
          </w:tcPr>
          <w:p w14:paraId="20A916F0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</w:tcPr>
          <w:p w14:paraId="79FA5410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</w:tcPr>
          <w:p w14:paraId="4208FE4A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14:paraId="17724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514" w:type="dxa"/>
          </w:tcPr>
          <w:p w14:paraId="0A86BDA9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36" w:type="dxa"/>
          </w:tcPr>
          <w:p w14:paraId="5BD8C4D4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56" w:type="dxa"/>
            <w:vAlign w:val="center"/>
          </w:tcPr>
          <w:p w14:paraId="43A1573A">
            <w:pPr>
              <w:pStyle w:val="16"/>
              <w:spacing w:line="360" w:lineRule="auto"/>
              <w:ind w:firstLine="0" w:firstLineChars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1FC8DD22">
            <w:pPr>
              <w:pStyle w:val="16"/>
              <w:spacing w:line="360" w:lineRule="auto"/>
              <w:ind w:firstLine="0" w:firstLineChars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47" w:type="dxa"/>
          </w:tcPr>
          <w:p w14:paraId="46DB5ABA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7" w:type="dxa"/>
          </w:tcPr>
          <w:p w14:paraId="14339FA2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60" w:type="dxa"/>
          </w:tcPr>
          <w:p w14:paraId="7CB61E8E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</w:tcPr>
          <w:p w14:paraId="28D24C51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82" w:type="dxa"/>
          </w:tcPr>
          <w:p w14:paraId="795A7F16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</w:tcPr>
          <w:p w14:paraId="41B2991A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</w:tcPr>
          <w:p w14:paraId="5159FD6D">
            <w:pPr>
              <w:pStyle w:val="16"/>
              <w:spacing w:line="360" w:lineRule="auto"/>
              <w:ind w:firstLine="56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37ED3BBC">
      <w:pPr>
        <w:pStyle w:val="16"/>
        <w:spacing w:line="360" w:lineRule="auto"/>
        <w:ind w:firstLine="0" w:firstLineChars="0"/>
        <w:jc w:val="left"/>
        <w:rPr>
          <w:rFonts w:ascii="Times New Roman" w:hAnsi="Times New Roman"/>
          <w:b/>
          <w:bCs/>
          <w:sz w:val="32"/>
          <w:szCs w:val="32"/>
        </w:rPr>
      </w:pPr>
      <w:r>
        <w:rPr>
          <w:rFonts w:hint="eastAsia" w:ascii="Times New Roman" w:hAnsi="Times New Roman"/>
          <w:sz w:val="24"/>
          <w:szCs w:val="24"/>
        </w:rPr>
        <w:t xml:space="preserve">表2                                                   </w:t>
      </w:r>
      <w:r>
        <w:rPr>
          <w:rFonts w:hint="eastAsia" w:ascii="Times New Roman" w:hAnsi="Times New Roman"/>
          <w:b/>
          <w:bCs/>
          <w:sz w:val="32"/>
          <w:szCs w:val="32"/>
        </w:rPr>
        <w:t>血样处理记录表</w:t>
      </w:r>
    </w:p>
    <w:p w14:paraId="021B85E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中心名称：</w:t>
      </w:r>
      <w:r>
        <w:rPr>
          <w:rFonts w:hint="eastAsia"/>
          <w:sz w:val="24"/>
          <w:szCs w:val="24"/>
          <w:u w:val="single"/>
        </w:rPr>
        <w:t xml:space="preserve">           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  <w:lang w:val="en-US" w:eastAsia="zh-CN"/>
        </w:rPr>
        <w:t xml:space="preserve">             </w:t>
      </w:r>
      <w:r>
        <w:rPr>
          <w:rFonts w:hint="eastAsia"/>
          <w:sz w:val="24"/>
          <w:szCs w:val="24"/>
        </w:rPr>
        <w:t>受试者缩写：</w:t>
      </w:r>
      <w:r>
        <w:rPr>
          <w:rFonts w:hint="eastAsia"/>
          <w:sz w:val="24"/>
          <w:szCs w:val="24"/>
          <w:u w:val="single"/>
        </w:rPr>
        <w:t xml:space="preserve">          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                </w:t>
      </w:r>
      <w:r>
        <w:rPr>
          <w:rFonts w:hint="eastAsia"/>
          <w:sz w:val="24"/>
          <w:szCs w:val="24"/>
        </w:rPr>
        <w:t>随机号：</w:t>
      </w:r>
      <w:r>
        <w:rPr>
          <w:rFonts w:hint="eastAsia"/>
          <w:sz w:val="24"/>
          <w:szCs w:val="24"/>
          <w:u w:val="single"/>
        </w:rPr>
        <w:t xml:space="preserve">           </w:t>
      </w:r>
      <w:r>
        <w:rPr>
          <w:rFonts w:hint="eastAsia"/>
          <w:sz w:val="24"/>
          <w:szCs w:val="24"/>
        </w:rPr>
        <w:t xml:space="preserve">   </w:t>
      </w:r>
    </w:p>
    <w:p w14:paraId="3EE5F4BF">
      <w:pPr>
        <w:pStyle w:val="16"/>
        <w:spacing w:line="360" w:lineRule="auto"/>
        <w:ind w:firstLine="0" w:firstLineChars="0"/>
        <w:jc w:val="left"/>
        <w:rPr>
          <w:rFonts w:ascii="Times New Roman" w:hAnsi="Times New Roman"/>
          <w:sz w:val="24"/>
          <w:szCs w:val="24"/>
        </w:rPr>
      </w:pPr>
    </w:p>
    <w:p w14:paraId="33941453">
      <w:pPr>
        <w:pStyle w:val="16"/>
        <w:spacing w:line="360" w:lineRule="auto"/>
        <w:ind w:right="209" w:rightChars="95" w:firstLine="0" w:firstLineChars="0"/>
        <w:jc w:val="left"/>
        <w:rPr>
          <w:b/>
          <w:sz w:val="32"/>
          <w:szCs w:val="32"/>
        </w:rPr>
      </w:pPr>
      <w:r>
        <w:rPr>
          <w:rFonts w:hint="eastAsia" w:ascii="Times New Roman" w:hAnsi="Times New Roman"/>
          <w:sz w:val="24"/>
          <w:szCs w:val="24"/>
        </w:rPr>
        <w:t xml:space="preserve">表3                        </w:t>
      </w:r>
      <w:r>
        <w:rPr>
          <w:rFonts w:hint="eastAsia"/>
          <w:b/>
          <w:sz w:val="32"/>
          <w:szCs w:val="32"/>
        </w:rPr>
        <w:t>生物样本保存温度记录表（建议采用温度自动记录装置）</w:t>
      </w:r>
    </w:p>
    <w:p w14:paraId="3819177C">
      <w:pPr>
        <w:pStyle w:val="16"/>
        <w:spacing w:line="240" w:lineRule="exact"/>
        <w:ind w:right="209" w:rightChars="95" w:firstLine="0" w:firstLineChars="0"/>
        <w:jc w:val="left"/>
        <w:rPr>
          <w:b/>
          <w:sz w:val="32"/>
          <w:szCs w:val="32"/>
        </w:rPr>
      </w:pPr>
    </w:p>
    <w:p w14:paraId="0B3C23B1">
      <w:pPr>
        <w:tabs>
          <w:tab w:val="left" w:pos="360"/>
        </w:tabs>
        <w:spacing w:before="156" w:beforeLines="50"/>
        <w:ind w:firstLine="118" w:firstLineChars="50"/>
        <w:rPr>
          <w:szCs w:val="21"/>
        </w:rPr>
      </w:pPr>
      <w:r>
        <w:rPr>
          <w:rFonts w:hint="eastAsia"/>
          <w:spacing w:val="8"/>
          <w:kern w:val="10"/>
          <w:szCs w:val="21"/>
        </w:rPr>
        <w:t>试验名称</w:t>
      </w:r>
      <w:r>
        <w:rPr>
          <w:rFonts w:hint="eastAsia"/>
          <w:spacing w:val="8"/>
          <w:szCs w:val="21"/>
          <w:u w:val="single"/>
        </w:rPr>
        <w:t xml:space="preserve">：                                            </w:t>
      </w:r>
      <w:r>
        <w:rPr>
          <w:rFonts w:hint="eastAsia"/>
          <w:spacing w:val="8"/>
          <w:szCs w:val="21"/>
        </w:rPr>
        <w:t xml:space="preserve">      </w:t>
      </w:r>
      <w:r>
        <w:rPr>
          <w:rFonts w:hint="eastAsia"/>
          <w:szCs w:val="21"/>
        </w:rPr>
        <w:t>冰箱型号：</w:t>
      </w:r>
      <w:r>
        <w:rPr>
          <w:rFonts w:hint="eastAsia"/>
          <w:szCs w:val="21"/>
          <w:u w:val="single"/>
        </w:rPr>
        <w:t xml:space="preserve">                            </w:t>
      </w:r>
    </w:p>
    <w:p w14:paraId="15C6CBC3">
      <w:pPr>
        <w:tabs>
          <w:tab w:val="left" w:pos="360"/>
          <w:tab w:val="left" w:pos="9214"/>
          <w:tab w:val="left" w:pos="9498"/>
        </w:tabs>
        <w:spacing w:before="156" w:beforeLines="50"/>
        <w:ind w:firstLine="110" w:firstLineChars="50"/>
        <w:rPr>
          <w:rFonts w:ascii="Times New Roman" w:hAnsi="Times New Roman" w:cs="Times New Roman"/>
          <w:sz w:val="24"/>
        </w:rPr>
      </w:pPr>
      <w:r>
        <w:rPr>
          <w:rFonts w:hint="eastAsia"/>
          <w:szCs w:val="21"/>
        </w:rPr>
        <w:t>冰箱存放地点：</w:t>
      </w:r>
      <w:r>
        <w:rPr>
          <w:rFonts w:hint="eastAsia"/>
          <w:szCs w:val="21"/>
          <w:u w:val="single"/>
        </w:rPr>
        <w:t xml:space="preserve">                                         </w:t>
      </w:r>
      <w:r>
        <w:rPr>
          <w:rFonts w:hint="eastAsia"/>
          <w:szCs w:val="21"/>
        </w:rPr>
        <w:t xml:space="preserve">                         </w:t>
      </w:r>
      <w:r>
        <w:rPr>
          <w:rFonts w:hint="eastAsia"/>
          <w:szCs w:val="21"/>
          <w:u w:val="single"/>
        </w:rPr>
        <w:t xml:space="preserve">           </w:t>
      </w:r>
      <w:r>
        <w:rPr>
          <w:rFonts w:ascii="Times New Roman" w:cs="Times New Roman"/>
          <w:sz w:val="24"/>
        </w:rPr>
        <w:t>年</w:t>
      </w:r>
      <w:r>
        <w:rPr>
          <w:rFonts w:hint="eastAsia" w:ascii="Times New Roman" w:hAnsi="Times New Roman" w:cs="Times New Roman"/>
          <w:sz w:val="24"/>
          <w:u w:val="single"/>
        </w:rPr>
        <w:t xml:space="preserve">     </w:t>
      </w:r>
      <w:r>
        <w:rPr>
          <w:rFonts w:ascii="Times New Roman" w:cs="Times New Roman"/>
          <w:sz w:val="24"/>
        </w:rPr>
        <w:t>月</w:t>
      </w:r>
    </w:p>
    <w:tbl>
      <w:tblPr>
        <w:tblStyle w:val="7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1375"/>
        <w:gridCol w:w="1375"/>
        <w:gridCol w:w="1374"/>
        <w:gridCol w:w="1375"/>
        <w:gridCol w:w="429"/>
        <w:gridCol w:w="1374"/>
        <w:gridCol w:w="1375"/>
        <w:gridCol w:w="1374"/>
        <w:gridCol w:w="1375"/>
        <w:gridCol w:w="1375"/>
      </w:tblGrid>
      <w:tr w14:paraId="4D3E3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73" w:type="dxa"/>
            <w:tcBorders>
              <w:left w:val="single" w:color="auto" w:sz="4" w:space="0"/>
            </w:tcBorders>
            <w:vAlign w:val="center"/>
          </w:tcPr>
          <w:p w14:paraId="10BA98D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日期</w:t>
            </w:r>
          </w:p>
        </w:tc>
        <w:tc>
          <w:tcPr>
            <w:tcW w:w="1375" w:type="dxa"/>
            <w:vAlign w:val="center"/>
          </w:tcPr>
          <w:p w14:paraId="3610D2A4">
            <w:pPr>
              <w:jc w:val="center"/>
              <w:rPr>
                <w:rFonts w:ascii="Times New Roman" w:hAnsi="Times New Roman" w:cs="Times New Roman"/>
                <w:spacing w:val="-20"/>
                <w:szCs w:val="21"/>
              </w:rPr>
            </w:pPr>
            <w:r>
              <w:rPr>
                <w:rFonts w:ascii="Times New Roman" w:cs="Times New Roman"/>
                <w:spacing w:val="-20"/>
                <w:szCs w:val="21"/>
              </w:rPr>
              <w:t>时间</w:t>
            </w:r>
          </w:p>
        </w:tc>
        <w:tc>
          <w:tcPr>
            <w:tcW w:w="1375" w:type="dxa"/>
            <w:vAlign w:val="center"/>
          </w:tcPr>
          <w:p w14:paraId="149D009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温度（℃）</w:t>
            </w:r>
          </w:p>
        </w:tc>
        <w:tc>
          <w:tcPr>
            <w:tcW w:w="1374" w:type="dxa"/>
            <w:vAlign w:val="center"/>
          </w:tcPr>
          <w:p w14:paraId="2032AF9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记录人</w:t>
            </w:r>
          </w:p>
        </w:tc>
        <w:tc>
          <w:tcPr>
            <w:tcW w:w="1375" w:type="dxa"/>
            <w:vAlign w:val="center"/>
          </w:tcPr>
          <w:p w14:paraId="2C292A3E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备注</w:t>
            </w:r>
          </w:p>
        </w:tc>
        <w:tc>
          <w:tcPr>
            <w:tcW w:w="429" w:type="dxa"/>
            <w:vMerge w:val="restart"/>
            <w:vAlign w:val="center"/>
          </w:tcPr>
          <w:p w14:paraId="49C43CB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0667798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日期</w:t>
            </w:r>
          </w:p>
        </w:tc>
        <w:tc>
          <w:tcPr>
            <w:tcW w:w="1375" w:type="dxa"/>
            <w:vAlign w:val="center"/>
          </w:tcPr>
          <w:p w14:paraId="57975982">
            <w:pPr>
              <w:jc w:val="center"/>
              <w:rPr>
                <w:rFonts w:ascii="Times New Roman" w:hAnsi="Times New Roman" w:cs="Times New Roman"/>
                <w:spacing w:val="-20"/>
                <w:szCs w:val="21"/>
              </w:rPr>
            </w:pPr>
            <w:r>
              <w:rPr>
                <w:rFonts w:ascii="Times New Roman" w:cs="Times New Roman"/>
                <w:spacing w:val="-20"/>
                <w:szCs w:val="21"/>
              </w:rPr>
              <w:t>时间</w:t>
            </w:r>
          </w:p>
        </w:tc>
        <w:tc>
          <w:tcPr>
            <w:tcW w:w="1374" w:type="dxa"/>
            <w:vAlign w:val="center"/>
          </w:tcPr>
          <w:p w14:paraId="17086FA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温度（℃）</w:t>
            </w:r>
          </w:p>
        </w:tc>
        <w:tc>
          <w:tcPr>
            <w:tcW w:w="1375" w:type="dxa"/>
            <w:vAlign w:val="center"/>
          </w:tcPr>
          <w:p w14:paraId="6E37E9CE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记录人</w:t>
            </w:r>
          </w:p>
        </w:tc>
        <w:tc>
          <w:tcPr>
            <w:tcW w:w="1375" w:type="dxa"/>
            <w:vAlign w:val="center"/>
          </w:tcPr>
          <w:p w14:paraId="4A29452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备注</w:t>
            </w:r>
          </w:p>
        </w:tc>
      </w:tr>
      <w:tr w14:paraId="55176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73" w:type="dxa"/>
            <w:vAlign w:val="center"/>
          </w:tcPr>
          <w:p w14:paraId="45CF4DF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375" w:type="dxa"/>
            <w:vAlign w:val="center"/>
          </w:tcPr>
          <w:p w14:paraId="2F1C013D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35DC986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46312B2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32AC69F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29" w:type="dxa"/>
            <w:vMerge w:val="continue"/>
            <w:vAlign w:val="center"/>
          </w:tcPr>
          <w:p w14:paraId="6292FE4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3718A3A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</w:t>
            </w:r>
          </w:p>
        </w:tc>
        <w:tc>
          <w:tcPr>
            <w:tcW w:w="1375" w:type="dxa"/>
            <w:vAlign w:val="center"/>
          </w:tcPr>
          <w:p w14:paraId="478D805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4DD065F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64F36AAF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37A12A0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14:paraId="38D75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73" w:type="dxa"/>
            <w:vAlign w:val="center"/>
          </w:tcPr>
          <w:p w14:paraId="5808E91F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375" w:type="dxa"/>
            <w:vAlign w:val="center"/>
          </w:tcPr>
          <w:p w14:paraId="7750DFD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4D66166D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3EA2E4F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7227280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29" w:type="dxa"/>
            <w:vMerge w:val="continue"/>
            <w:vAlign w:val="center"/>
          </w:tcPr>
          <w:p w14:paraId="42F26C2D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1F08B45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</w:t>
            </w:r>
          </w:p>
        </w:tc>
        <w:tc>
          <w:tcPr>
            <w:tcW w:w="1375" w:type="dxa"/>
            <w:vAlign w:val="center"/>
          </w:tcPr>
          <w:p w14:paraId="0E6060A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5228133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656B956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60D97DA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14:paraId="72DE9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73" w:type="dxa"/>
            <w:vAlign w:val="center"/>
          </w:tcPr>
          <w:p w14:paraId="7B9017BE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1375" w:type="dxa"/>
            <w:vAlign w:val="center"/>
          </w:tcPr>
          <w:p w14:paraId="1F50241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46BA3FB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5F75ABA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0360FFB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29" w:type="dxa"/>
            <w:vMerge w:val="continue"/>
            <w:vAlign w:val="center"/>
          </w:tcPr>
          <w:p w14:paraId="3046C70F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4E985A7E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19</w:t>
            </w:r>
          </w:p>
        </w:tc>
        <w:tc>
          <w:tcPr>
            <w:tcW w:w="1375" w:type="dxa"/>
            <w:vAlign w:val="center"/>
          </w:tcPr>
          <w:p w14:paraId="1F996D6E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256C6FEE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28094A0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0D7BF7ED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14:paraId="32106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73" w:type="dxa"/>
            <w:vAlign w:val="center"/>
          </w:tcPr>
          <w:p w14:paraId="5C2E099D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1375" w:type="dxa"/>
            <w:vAlign w:val="center"/>
          </w:tcPr>
          <w:p w14:paraId="52922ABE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310C269E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5AC33E0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4B28DB3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29" w:type="dxa"/>
            <w:vMerge w:val="continue"/>
            <w:vAlign w:val="center"/>
          </w:tcPr>
          <w:p w14:paraId="16BE0C7F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0361D2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</w:p>
        </w:tc>
        <w:tc>
          <w:tcPr>
            <w:tcW w:w="1375" w:type="dxa"/>
            <w:vAlign w:val="center"/>
          </w:tcPr>
          <w:p w14:paraId="002D6C7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40F765ED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088956F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55C0766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14:paraId="75B52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73" w:type="dxa"/>
            <w:vAlign w:val="center"/>
          </w:tcPr>
          <w:p w14:paraId="72B0E21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1375" w:type="dxa"/>
            <w:vAlign w:val="center"/>
          </w:tcPr>
          <w:p w14:paraId="6A56223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7DDA575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5C3ADCD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78F9338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29" w:type="dxa"/>
            <w:vMerge w:val="continue"/>
            <w:vAlign w:val="center"/>
          </w:tcPr>
          <w:p w14:paraId="6DC3B6A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3189359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</w:t>
            </w:r>
          </w:p>
        </w:tc>
        <w:tc>
          <w:tcPr>
            <w:tcW w:w="1375" w:type="dxa"/>
            <w:vAlign w:val="center"/>
          </w:tcPr>
          <w:p w14:paraId="359AAA8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0843785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0E83241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00F6856E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14:paraId="2FFB4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73" w:type="dxa"/>
            <w:vAlign w:val="center"/>
          </w:tcPr>
          <w:p w14:paraId="5B877BB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1375" w:type="dxa"/>
            <w:vAlign w:val="center"/>
          </w:tcPr>
          <w:p w14:paraId="64C73C5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5527496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09C3CE7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5519E25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29" w:type="dxa"/>
            <w:vMerge w:val="continue"/>
            <w:vAlign w:val="center"/>
          </w:tcPr>
          <w:p w14:paraId="27AF3CA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266F574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</w:t>
            </w:r>
          </w:p>
        </w:tc>
        <w:tc>
          <w:tcPr>
            <w:tcW w:w="1375" w:type="dxa"/>
            <w:vAlign w:val="center"/>
          </w:tcPr>
          <w:p w14:paraId="4B7C488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59E0096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1E285E6E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6D759A7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14:paraId="58F03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73" w:type="dxa"/>
            <w:vAlign w:val="center"/>
          </w:tcPr>
          <w:p w14:paraId="2F19180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1375" w:type="dxa"/>
            <w:vAlign w:val="center"/>
          </w:tcPr>
          <w:p w14:paraId="64BD24A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6D05A8A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1D28717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4064221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29" w:type="dxa"/>
            <w:vMerge w:val="continue"/>
            <w:vAlign w:val="center"/>
          </w:tcPr>
          <w:p w14:paraId="5D2F22E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1915AE9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</w:t>
            </w:r>
          </w:p>
        </w:tc>
        <w:tc>
          <w:tcPr>
            <w:tcW w:w="1375" w:type="dxa"/>
            <w:vAlign w:val="center"/>
          </w:tcPr>
          <w:p w14:paraId="28305E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0CFD4AF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523C417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207F345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14:paraId="1C383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73" w:type="dxa"/>
            <w:vAlign w:val="center"/>
          </w:tcPr>
          <w:p w14:paraId="40E12D3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1375" w:type="dxa"/>
            <w:vAlign w:val="center"/>
          </w:tcPr>
          <w:p w14:paraId="594730A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40E7A0CE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10FC269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237A45F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29" w:type="dxa"/>
            <w:vMerge w:val="continue"/>
            <w:vAlign w:val="center"/>
          </w:tcPr>
          <w:p w14:paraId="0BA6058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2E843B4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</w:t>
            </w:r>
          </w:p>
        </w:tc>
        <w:tc>
          <w:tcPr>
            <w:tcW w:w="1375" w:type="dxa"/>
            <w:vAlign w:val="center"/>
          </w:tcPr>
          <w:p w14:paraId="2A77CFD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2825260E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3338364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4AB5400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14:paraId="12B95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73" w:type="dxa"/>
            <w:vAlign w:val="center"/>
          </w:tcPr>
          <w:p w14:paraId="4011C6A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</w:t>
            </w:r>
          </w:p>
        </w:tc>
        <w:tc>
          <w:tcPr>
            <w:tcW w:w="1375" w:type="dxa"/>
            <w:vAlign w:val="center"/>
          </w:tcPr>
          <w:p w14:paraId="651FDCC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5805FECF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561CB7D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531AF80F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29" w:type="dxa"/>
            <w:vMerge w:val="continue"/>
            <w:vAlign w:val="center"/>
          </w:tcPr>
          <w:p w14:paraId="3A501DD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54E4673E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</w:t>
            </w:r>
          </w:p>
        </w:tc>
        <w:tc>
          <w:tcPr>
            <w:tcW w:w="1375" w:type="dxa"/>
            <w:vAlign w:val="center"/>
          </w:tcPr>
          <w:p w14:paraId="67B845D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341BFEDE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6C25EB2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5FF02A3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14:paraId="2AD2E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73" w:type="dxa"/>
            <w:vAlign w:val="center"/>
          </w:tcPr>
          <w:p w14:paraId="75F3BEC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1375" w:type="dxa"/>
            <w:vAlign w:val="center"/>
          </w:tcPr>
          <w:p w14:paraId="3715934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6B35A5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43EEB35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57B43D3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29" w:type="dxa"/>
            <w:vMerge w:val="continue"/>
            <w:vAlign w:val="center"/>
          </w:tcPr>
          <w:p w14:paraId="6AC3C20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7818DEF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26</w:t>
            </w:r>
          </w:p>
        </w:tc>
        <w:tc>
          <w:tcPr>
            <w:tcW w:w="1375" w:type="dxa"/>
            <w:vAlign w:val="center"/>
          </w:tcPr>
          <w:p w14:paraId="69F1DEE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2F6B3EF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1D7162B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2966502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14:paraId="29A9C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73" w:type="dxa"/>
            <w:vAlign w:val="center"/>
          </w:tcPr>
          <w:p w14:paraId="051A1AAD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</w:t>
            </w:r>
          </w:p>
        </w:tc>
        <w:tc>
          <w:tcPr>
            <w:tcW w:w="1375" w:type="dxa"/>
            <w:vAlign w:val="center"/>
          </w:tcPr>
          <w:p w14:paraId="323BFB8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69AD8E2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6DA3F73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119B3AD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29" w:type="dxa"/>
            <w:vMerge w:val="continue"/>
            <w:vAlign w:val="center"/>
          </w:tcPr>
          <w:p w14:paraId="4935204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3C798DD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27</w:t>
            </w:r>
          </w:p>
        </w:tc>
        <w:tc>
          <w:tcPr>
            <w:tcW w:w="1375" w:type="dxa"/>
            <w:vAlign w:val="center"/>
          </w:tcPr>
          <w:p w14:paraId="0AEEEDCE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3857DB8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417B3AA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7ED2980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14:paraId="009C4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73" w:type="dxa"/>
            <w:vAlign w:val="center"/>
          </w:tcPr>
          <w:p w14:paraId="5C54289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1375" w:type="dxa"/>
            <w:vAlign w:val="center"/>
          </w:tcPr>
          <w:p w14:paraId="57906DFE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62A4C31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369E3A7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1F78A78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29" w:type="dxa"/>
            <w:vMerge w:val="continue"/>
            <w:vAlign w:val="center"/>
          </w:tcPr>
          <w:p w14:paraId="4720D08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20B2831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28</w:t>
            </w:r>
          </w:p>
        </w:tc>
        <w:tc>
          <w:tcPr>
            <w:tcW w:w="1375" w:type="dxa"/>
            <w:vAlign w:val="center"/>
          </w:tcPr>
          <w:p w14:paraId="347FB1E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58B1592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3ED2B01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5B3A705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14:paraId="44406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73" w:type="dxa"/>
            <w:vAlign w:val="center"/>
          </w:tcPr>
          <w:p w14:paraId="2ED9B6D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</w:t>
            </w:r>
          </w:p>
        </w:tc>
        <w:tc>
          <w:tcPr>
            <w:tcW w:w="1375" w:type="dxa"/>
            <w:vAlign w:val="center"/>
          </w:tcPr>
          <w:p w14:paraId="176D084F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7CA1132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7FF7945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1486099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29" w:type="dxa"/>
            <w:vMerge w:val="continue"/>
            <w:vAlign w:val="center"/>
          </w:tcPr>
          <w:p w14:paraId="5172CE5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1374127F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</w:t>
            </w:r>
          </w:p>
        </w:tc>
        <w:tc>
          <w:tcPr>
            <w:tcW w:w="1375" w:type="dxa"/>
            <w:vAlign w:val="center"/>
          </w:tcPr>
          <w:p w14:paraId="610CAA1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6D0EE5ED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157C586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227EE9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14:paraId="10878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73" w:type="dxa"/>
            <w:vAlign w:val="center"/>
          </w:tcPr>
          <w:p w14:paraId="06300EBD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</w:t>
            </w:r>
          </w:p>
        </w:tc>
        <w:tc>
          <w:tcPr>
            <w:tcW w:w="1375" w:type="dxa"/>
            <w:vAlign w:val="center"/>
          </w:tcPr>
          <w:p w14:paraId="3124F75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6E3C5D3F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59F394D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3C5869B6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29" w:type="dxa"/>
            <w:vMerge w:val="continue"/>
            <w:vAlign w:val="center"/>
          </w:tcPr>
          <w:p w14:paraId="3C6D50A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46C5658D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</w:t>
            </w:r>
          </w:p>
        </w:tc>
        <w:tc>
          <w:tcPr>
            <w:tcW w:w="1375" w:type="dxa"/>
            <w:vAlign w:val="center"/>
          </w:tcPr>
          <w:p w14:paraId="7AFE12B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74B6F91E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4A0E450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44CEAE4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14:paraId="7CB80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73" w:type="dxa"/>
            <w:vAlign w:val="center"/>
          </w:tcPr>
          <w:p w14:paraId="417B2C1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</w:t>
            </w:r>
          </w:p>
        </w:tc>
        <w:tc>
          <w:tcPr>
            <w:tcW w:w="1375" w:type="dxa"/>
            <w:vAlign w:val="center"/>
          </w:tcPr>
          <w:p w14:paraId="319E0C8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53B7B23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583355C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58200E7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29" w:type="dxa"/>
            <w:vMerge w:val="continue"/>
            <w:vAlign w:val="center"/>
          </w:tcPr>
          <w:p w14:paraId="726F324F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10E9B33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31</w:t>
            </w:r>
          </w:p>
        </w:tc>
        <w:tc>
          <w:tcPr>
            <w:tcW w:w="1375" w:type="dxa"/>
            <w:vAlign w:val="center"/>
          </w:tcPr>
          <w:p w14:paraId="2B7F092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1A729E61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3C2BC30F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1A90737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14:paraId="0DE16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373" w:type="dxa"/>
            <w:vAlign w:val="center"/>
          </w:tcPr>
          <w:p w14:paraId="3CD472B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</w:t>
            </w:r>
          </w:p>
        </w:tc>
        <w:tc>
          <w:tcPr>
            <w:tcW w:w="1375" w:type="dxa"/>
            <w:vAlign w:val="center"/>
          </w:tcPr>
          <w:p w14:paraId="53D59A5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46CFFA3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3F7D10D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495B905C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29" w:type="dxa"/>
            <w:vMerge w:val="continue"/>
            <w:vAlign w:val="center"/>
          </w:tcPr>
          <w:p w14:paraId="59706CD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568634E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5319D15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784AC34A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5F0FC51E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4EE2867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</w:tbl>
    <w:p w14:paraId="4B49E4F0">
      <w:pPr>
        <w:pStyle w:val="16"/>
        <w:spacing w:line="360" w:lineRule="auto"/>
        <w:ind w:firstLine="0" w:firstLineChars="0"/>
        <w:jc w:val="left"/>
        <w:rPr>
          <w:rFonts w:ascii="Times New Roman" w:hAnsi="Times New Roman"/>
          <w:sz w:val="24"/>
          <w:szCs w:val="24"/>
        </w:rPr>
      </w:pPr>
    </w:p>
    <w:p w14:paraId="3F289F31">
      <w:pPr>
        <w:pStyle w:val="16"/>
        <w:spacing w:line="360" w:lineRule="auto"/>
        <w:ind w:firstLine="0" w:firstLineChars="0"/>
        <w:jc w:val="left"/>
        <w:rPr>
          <w:rFonts w:ascii="Times New Roman" w:hAnsi="Times New Roman"/>
          <w:sz w:val="24"/>
          <w:szCs w:val="24"/>
        </w:rPr>
      </w:pPr>
    </w:p>
    <w:p w14:paraId="21A45C13">
      <w:pPr>
        <w:pStyle w:val="16"/>
        <w:spacing w:line="360" w:lineRule="auto"/>
        <w:ind w:firstLine="0" w:firstLineChars="0"/>
        <w:jc w:val="left"/>
        <w:rPr>
          <w:rFonts w:ascii="Times New Roman" w:hAnsi="Times New Roman"/>
          <w:b/>
          <w:bCs/>
          <w:sz w:val="32"/>
          <w:szCs w:val="32"/>
        </w:rPr>
      </w:pPr>
      <w:r>
        <w:rPr>
          <w:rFonts w:hint="eastAsia" w:ascii="Times New Roman" w:hAnsi="Times New Roman"/>
          <w:sz w:val="24"/>
          <w:szCs w:val="24"/>
        </w:rPr>
        <w:t xml:space="preserve">表4                                                </w:t>
      </w:r>
      <w:r>
        <w:rPr>
          <w:rFonts w:hint="eastAsia" w:ascii="Times New Roman" w:hAnsi="Times New Roman"/>
          <w:b/>
          <w:bCs/>
          <w:sz w:val="32"/>
          <w:szCs w:val="32"/>
        </w:rPr>
        <w:t>血样交接表</w:t>
      </w:r>
    </w:p>
    <w:tbl>
      <w:tblPr>
        <w:tblStyle w:val="7"/>
        <w:tblW w:w="133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24"/>
        <w:gridCol w:w="1615"/>
        <w:gridCol w:w="1233"/>
        <w:gridCol w:w="2977"/>
        <w:gridCol w:w="1701"/>
        <w:gridCol w:w="2977"/>
        <w:gridCol w:w="1747"/>
      </w:tblGrid>
      <w:tr w14:paraId="7DC8B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65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67EE7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宋体"/>
                <w:b/>
                <w:bCs/>
              </w:rPr>
              <w:t>项目名称</w:t>
            </w:r>
            <w:r>
              <w:rPr>
                <w:rFonts w:ascii="Times New Roman" w:hAnsi="宋体"/>
              </w:rPr>
              <w:t>：</w:t>
            </w:r>
          </w:p>
        </w:tc>
        <w:tc>
          <w:tcPr>
            <w:tcW w:w="47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D4DF22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宋体"/>
                <w:b/>
                <w:bCs/>
              </w:rPr>
              <w:t>检测单位</w:t>
            </w:r>
            <w:r>
              <w:rPr>
                <w:rFonts w:ascii="Times New Roman" w:hAnsi="宋体"/>
              </w:rPr>
              <w:t>：</w:t>
            </w:r>
          </w:p>
        </w:tc>
      </w:tr>
      <w:tr w14:paraId="62D53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65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70D3C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宋体"/>
                <w:b/>
                <w:bCs/>
              </w:rPr>
              <w:t>申办单位</w:t>
            </w:r>
            <w:r>
              <w:rPr>
                <w:rFonts w:ascii="Times New Roman" w:hAnsi="宋体"/>
              </w:rPr>
              <w:t>：</w:t>
            </w:r>
          </w:p>
        </w:tc>
        <w:tc>
          <w:tcPr>
            <w:tcW w:w="47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DE9461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</w:rPr>
              <w:t>检测项目：</w:t>
            </w:r>
          </w:p>
        </w:tc>
      </w:tr>
      <w:tr w14:paraId="4B7DF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96A66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hint="eastAsia" w:ascii="Times New Roman" w:hAnsi="宋体"/>
                <w:b/>
                <w:bCs/>
                <w:color w:val="000000"/>
              </w:rPr>
              <w:t>血样类型</w:t>
            </w:r>
          </w:p>
        </w:tc>
        <w:tc>
          <w:tcPr>
            <w:tcW w:w="7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A575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宋体"/>
                <w:b/>
                <w:bCs/>
              </w:rPr>
              <w:t>血样管理员</w:t>
            </w:r>
            <w:r>
              <w:rPr>
                <w:rFonts w:ascii="Times New Roman" w:hAnsi="宋体"/>
                <w:b/>
                <w:bCs/>
              </w:rPr>
              <w:t>签字</w:t>
            </w:r>
          </w:p>
        </w:tc>
        <w:tc>
          <w:tcPr>
            <w:tcW w:w="4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7A9FF3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宋体"/>
                <w:b/>
                <w:bCs/>
              </w:rPr>
              <w:t>检测单位签字</w:t>
            </w:r>
          </w:p>
        </w:tc>
      </w:tr>
      <w:tr w14:paraId="681B6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1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FC491">
            <w:pPr>
              <w:spacing w:line="36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C541726">
            <w:pPr>
              <w:spacing w:line="360" w:lineRule="auto"/>
              <w:jc w:val="center"/>
              <w:rPr>
                <w:rFonts w:ascii="Times New Roman" w:hAnsi="宋体"/>
                <w:b/>
                <w:bCs/>
                <w:color w:val="000000"/>
              </w:rPr>
            </w:pPr>
            <w:r>
              <w:rPr>
                <w:rFonts w:ascii="Times New Roman" w:hAnsi="宋体"/>
                <w:b/>
                <w:bCs/>
                <w:color w:val="000000"/>
              </w:rPr>
              <w:t>来源</w:t>
            </w:r>
          </w:p>
          <w:p w14:paraId="607B7D4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宋体"/>
                <w:b/>
                <w:bCs/>
                <w:color w:val="000000"/>
              </w:rPr>
              <w:t>医院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E17B07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宋体"/>
                <w:b/>
                <w:bCs/>
                <w:color w:val="000000"/>
              </w:rPr>
              <w:t>血样数量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0E53CB1">
            <w:pPr>
              <w:spacing w:line="360" w:lineRule="auto"/>
              <w:jc w:val="center"/>
              <w:rPr>
                <w:rFonts w:ascii="Times New Roman" w:hAnsi="宋体"/>
                <w:b/>
                <w:bCs/>
                <w:color w:val="000000"/>
              </w:rPr>
            </w:pPr>
            <w:r>
              <w:rPr>
                <w:rFonts w:ascii="Times New Roman" w:hAnsi="宋体"/>
                <w:b/>
                <w:bCs/>
                <w:color w:val="000000"/>
              </w:rPr>
              <w:t>移交时</w:t>
            </w:r>
          </w:p>
          <w:p w14:paraId="7A2543E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宋体"/>
                <w:b/>
                <w:bCs/>
                <w:color w:val="000000"/>
              </w:rPr>
              <w:t>状态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06294">
            <w:pPr>
              <w:spacing w:line="360" w:lineRule="auto"/>
              <w:jc w:val="center"/>
              <w:rPr>
                <w:rFonts w:ascii="Times New Roman" w:hAnsi="宋体"/>
                <w:b/>
                <w:bCs/>
                <w:color w:val="000000"/>
              </w:rPr>
            </w:pPr>
            <w:r>
              <w:rPr>
                <w:rFonts w:ascii="Times New Roman" w:hAnsi="宋体"/>
                <w:b/>
                <w:bCs/>
                <w:color w:val="000000"/>
              </w:rPr>
              <w:t>移交人签名</w:t>
            </w:r>
          </w:p>
          <w:p w14:paraId="55B682B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  <w:r>
              <w:rPr>
                <w:rFonts w:ascii="Times New Roman" w:hAnsi="宋体"/>
                <w:b/>
                <w:bCs/>
                <w:color w:val="000000"/>
              </w:rPr>
              <w:t>及日期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C4035FB">
            <w:pPr>
              <w:spacing w:line="360" w:lineRule="auto"/>
              <w:jc w:val="center"/>
              <w:rPr>
                <w:rFonts w:ascii="Times New Roman" w:hAnsi="宋体"/>
                <w:b/>
                <w:bCs/>
                <w:color w:val="000000"/>
              </w:rPr>
            </w:pPr>
            <w:r>
              <w:rPr>
                <w:rFonts w:hint="eastAsia" w:ascii="Times New Roman" w:hAnsi="宋体"/>
                <w:b/>
                <w:bCs/>
                <w:color w:val="000000"/>
              </w:rPr>
              <w:t>接受时</w:t>
            </w:r>
          </w:p>
          <w:p w14:paraId="0633882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hint="eastAsia" w:ascii="Times New Roman" w:hAnsi="宋体"/>
                <w:b/>
                <w:bCs/>
                <w:color w:val="000000"/>
              </w:rPr>
              <w:t>状态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1DD3E72">
            <w:pPr>
              <w:spacing w:line="360" w:lineRule="auto"/>
              <w:jc w:val="center"/>
              <w:rPr>
                <w:rFonts w:ascii="Times New Roman" w:hAnsi="宋体"/>
                <w:b/>
                <w:bCs/>
                <w:color w:val="000000"/>
              </w:rPr>
            </w:pPr>
            <w:r>
              <w:rPr>
                <w:rFonts w:ascii="Times New Roman" w:hAnsi="宋体"/>
                <w:b/>
                <w:bCs/>
                <w:color w:val="000000"/>
              </w:rPr>
              <w:t>接收人签名</w:t>
            </w:r>
          </w:p>
          <w:p w14:paraId="3DA833D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宋体"/>
                <w:b/>
                <w:bCs/>
                <w:color w:val="000000"/>
              </w:rPr>
              <w:t>及日期</w:t>
            </w:r>
          </w:p>
        </w:tc>
      </w:tr>
      <w:tr w14:paraId="3D6B1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133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FF8A3DA">
            <w:pPr>
              <w:spacing w:line="360" w:lineRule="auto"/>
              <w:rPr>
                <w:rFonts w:ascii="Times New Roman" w:hAnsi="宋体"/>
                <w:color w:val="000000"/>
                <w:szCs w:val="21"/>
              </w:rPr>
            </w:pP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ascii="Times New Roman" w:hAnsi="宋体"/>
                <w:color w:val="000000"/>
                <w:szCs w:val="21"/>
              </w:rPr>
              <w:t>分析批</w:t>
            </w:r>
          </w:p>
          <w:p w14:paraId="728865F3">
            <w:pPr>
              <w:spacing w:line="360" w:lineRule="auto"/>
              <w:rPr>
                <w:rFonts w:ascii="Times New Roman" w:hAnsi="宋体"/>
                <w:color w:val="000000"/>
                <w:szCs w:val="21"/>
              </w:rPr>
            </w:pP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ascii="Times New Roman" w:hAnsi="宋体"/>
                <w:color w:val="000000"/>
                <w:szCs w:val="21"/>
              </w:rPr>
              <w:t>备用批</w:t>
            </w:r>
          </w:p>
        </w:tc>
        <w:tc>
          <w:tcPr>
            <w:tcW w:w="16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CEA749C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8C9A929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5C69B0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t>有无泄漏</w:t>
            </w:r>
            <w:bookmarkStart w:id="0" w:name="选中1"/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t>：</w:t>
            </w:r>
            <w:bookmarkEnd w:id="0"/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t>有</w:t>
            </w: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131A790F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F6F31B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t>有无泄漏：</w:t>
            </w: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t>有</w:t>
            </w: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747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552416BF">
            <w:pPr>
              <w:spacing w:line="360" w:lineRule="auto"/>
              <w:rPr>
                <w:rFonts w:ascii="Times New Roman" w:hAnsi="Times New Roman"/>
                <w:color w:val="000000"/>
              </w:rPr>
            </w:pPr>
          </w:p>
        </w:tc>
      </w:tr>
      <w:tr w14:paraId="141D6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9728CB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9B8DB38">
            <w:pPr>
              <w:spacing w:line="360" w:lineRule="auto"/>
              <w:jc w:val="center"/>
              <w:rPr>
                <w:rFonts w:ascii="Times New Roman" w:hAnsi="宋体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A2A887F">
            <w:pPr>
              <w:spacing w:line="360" w:lineRule="auto"/>
              <w:jc w:val="center"/>
              <w:rPr>
                <w:rFonts w:ascii="Times New Roman" w:hAnsi="宋体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F1052D">
            <w:pPr>
              <w:spacing w:line="360" w:lineRule="auto"/>
              <w:jc w:val="center"/>
              <w:rPr>
                <w:rFonts w:ascii="Times New Roman" w:hAnsi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t>有无空管：</w:t>
            </w: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t>有</w:t>
            </w: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70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FAF92A9">
            <w:pPr>
              <w:spacing w:line="360" w:lineRule="auto"/>
              <w:jc w:val="center"/>
              <w:rPr>
                <w:rFonts w:ascii="Times New Roman" w:hAnsi="宋体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AA33CF">
            <w:pPr>
              <w:spacing w:line="360" w:lineRule="auto"/>
              <w:jc w:val="center"/>
              <w:rPr>
                <w:rFonts w:ascii="Times New Roman" w:hAnsi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t>有无空管：</w:t>
            </w: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t>有</w:t>
            </w: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74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34E92BE">
            <w:pPr>
              <w:spacing w:line="360" w:lineRule="auto"/>
              <w:rPr>
                <w:rFonts w:ascii="Times New Roman" w:hAnsi="宋体"/>
                <w:color w:val="000000"/>
                <w:sz w:val="24"/>
                <w:szCs w:val="24"/>
              </w:rPr>
            </w:pPr>
          </w:p>
        </w:tc>
      </w:tr>
      <w:tr w14:paraId="15188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F2C034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A1C90FA">
            <w:pPr>
              <w:spacing w:line="360" w:lineRule="auto"/>
              <w:jc w:val="center"/>
              <w:rPr>
                <w:rFonts w:ascii="Times New Roman" w:hAnsi="宋体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055E6F4">
            <w:pPr>
              <w:spacing w:line="360" w:lineRule="auto"/>
              <w:jc w:val="center"/>
              <w:rPr>
                <w:rFonts w:ascii="Times New Roman" w:hAnsi="宋体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6CEF4D">
            <w:pPr>
              <w:spacing w:line="360" w:lineRule="auto"/>
              <w:jc w:val="center"/>
              <w:rPr>
                <w:rFonts w:ascii="Times New Roman" w:hAnsi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t>标识数量齐全：</w:t>
            </w: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t>是</w:t>
            </w: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t>否</w:t>
            </w:r>
          </w:p>
        </w:tc>
        <w:tc>
          <w:tcPr>
            <w:tcW w:w="170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4415EBC">
            <w:pPr>
              <w:spacing w:line="360" w:lineRule="auto"/>
              <w:jc w:val="center"/>
              <w:rPr>
                <w:rFonts w:ascii="Times New Roman" w:hAnsi="宋体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E6D650">
            <w:pPr>
              <w:spacing w:line="360" w:lineRule="auto"/>
              <w:jc w:val="center"/>
              <w:rPr>
                <w:rFonts w:ascii="Times New Roman" w:hAnsi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t>标识数量齐全：</w:t>
            </w: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t>是</w:t>
            </w: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t>否</w:t>
            </w:r>
          </w:p>
        </w:tc>
        <w:tc>
          <w:tcPr>
            <w:tcW w:w="174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4576381">
            <w:pPr>
              <w:spacing w:line="360" w:lineRule="auto"/>
              <w:rPr>
                <w:rFonts w:ascii="Times New Roman" w:hAnsi="宋体"/>
                <w:color w:val="000000"/>
                <w:sz w:val="24"/>
                <w:szCs w:val="24"/>
              </w:rPr>
            </w:pPr>
          </w:p>
        </w:tc>
      </w:tr>
      <w:tr w14:paraId="5DF19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34A2E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7B031B">
            <w:pPr>
              <w:spacing w:line="360" w:lineRule="auto"/>
              <w:jc w:val="center"/>
              <w:rPr>
                <w:rFonts w:ascii="Times New Roman" w:hAnsi="宋体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A5EB9B">
            <w:pPr>
              <w:spacing w:line="360" w:lineRule="auto"/>
              <w:jc w:val="center"/>
              <w:rPr>
                <w:rFonts w:ascii="Times New Roman" w:hAnsi="宋体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91B34B">
            <w:pPr>
              <w:spacing w:line="360" w:lineRule="auto"/>
              <w:jc w:val="center"/>
              <w:rPr>
                <w:rFonts w:ascii="Times New Roman" w:hAnsi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t>温度：_______</w:t>
            </w:r>
          </w:p>
        </w:tc>
        <w:tc>
          <w:tcPr>
            <w:tcW w:w="17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16F222">
            <w:pPr>
              <w:spacing w:line="360" w:lineRule="auto"/>
              <w:jc w:val="center"/>
              <w:rPr>
                <w:rFonts w:ascii="Times New Roman" w:hAnsi="宋体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50DB4E">
            <w:pPr>
              <w:spacing w:line="360" w:lineRule="auto"/>
              <w:jc w:val="center"/>
              <w:rPr>
                <w:rFonts w:ascii="Times New Roman" w:hAnsi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sz w:val="24"/>
                <w:szCs w:val="24"/>
              </w:rPr>
              <w:t>温度：_______</w:t>
            </w:r>
          </w:p>
        </w:tc>
        <w:tc>
          <w:tcPr>
            <w:tcW w:w="174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CF0718">
            <w:pPr>
              <w:spacing w:line="360" w:lineRule="auto"/>
              <w:rPr>
                <w:rFonts w:ascii="Times New Roman" w:hAnsi="宋体"/>
                <w:color w:val="000000"/>
                <w:sz w:val="24"/>
                <w:szCs w:val="24"/>
              </w:rPr>
            </w:pPr>
          </w:p>
        </w:tc>
      </w:tr>
      <w:tr w14:paraId="16C43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6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43DE58C">
            <w:pPr>
              <w:spacing w:line="36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  <w:t>备注</w:t>
            </w:r>
            <w:r>
              <w:rPr>
                <w:rFonts w:hint="eastAsia" w:ascii="Times New Roman" w:hAnsi="宋体"/>
                <w:color w:val="000000"/>
                <w:sz w:val="20"/>
                <w:szCs w:val="20"/>
              </w:rPr>
              <w:t>（血样具体情况说明）</w:t>
            </w:r>
            <w: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  <w:t>：</w:t>
            </w:r>
          </w:p>
        </w:tc>
        <w:tc>
          <w:tcPr>
            <w:tcW w:w="4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48F3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  <w:t>　</w:t>
            </w:r>
          </w:p>
        </w:tc>
      </w:tr>
      <w:tr w14:paraId="64314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3A217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宋体"/>
                <w:color w:val="000000"/>
              </w:rPr>
              <w:t>提示：</w:t>
            </w:r>
          </w:p>
        </w:tc>
        <w:tc>
          <w:tcPr>
            <w:tcW w:w="123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E0783">
            <w:pPr>
              <w:spacing w:after="0" w:line="240" w:lineRule="auto"/>
              <w:rPr>
                <w:rFonts w:ascii="Times New Roman" w:hAnsi="宋体"/>
                <w:color w:val="000000"/>
              </w:rPr>
            </w:pPr>
            <w:r>
              <w:rPr>
                <w:rFonts w:ascii="Times New Roman" w:hAnsi="宋体"/>
                <w:color w:val="000000"/>
              </w:rPr>
              <w:t>交接单一式</w:t>
            </w:r>
            <w:r>
              <w:rPr>
                <w:rFonts w:hint="eastAsia" w:ascii="Times New Roman" w:hAnsi="宋体"/>
                <w:color w:val="000000"/>
              </w:rPr>
              <w:t>两份</w:t>
            </w:r>
            <w:r>
              <w:rPr>
                <w:rFonts w:ascii="Times New Roman" w:hAnsi="宋体"/>
                <w:color w:val="000000"/>
              </w:rPr>
              <w:t>。</w:t>
            </w:r>
          </w:p>
          <w:p w14:paraId="437BC92F">
            <w:pPr>
              <w:spacing w:after="0" w:line="240" w:lineRule="auto"/>
              <w:rPr>
                <w:rFonts w:ascii="Times New Roman" w:hAnsi="宋体"/>
                <w:color w:val="000000"/>
              </w:rPr>
            </w:pPr>
            <w:r>
              <w:rPr>
                <w:rFonts w:ascii="Times New Roman" w:hAnsi="宋体"/>
                <w:color w:val="000000"/>
              </w:rPr>
              <w:t>移交人签字</w:t>
            </w:r>
            <w:r>
              <w:rPr>
                <w:rFonts w:hint="eastAsia" w:ascii="Times New Roman" w:hAnsi="宋体"/>
                <w:color w:val="000000"/>
              </w:rPr>
              <w:t>的交接单随血样寄走；</w:t>
            </w:r>
          </w:p>
          <w:p w14:paraId="3A32521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宋体"/>
                <w:color w:val="000000"/>
              </w:rPr>
              <w:t>收货时</w:t>
            </w:r>
            <w:r>
              <w:rPr>
                <w:rFonts w:hint="eastAsia" w:ascii="Times New Roman" w:hAnsi="宋体"/>
                <w:color w:val="000000"/>
              </w:rPr>
              <w:t>检测单位</w:t>
            </w:r>
            <w:r>
              <w:rPr>
                <w:rFonts w:ascii="Times New Roman" w:hAnsi="宋体"/>
                <w:color w:val="000000"/>
              </w:rPr>
              <w:t>接收人签字</w:t>
            </w:r>
            <w:r>
              <w:rPr>
                <w:rFonts w:hint="eastAsia" w:ascii="Times New Roman" w:hAnsi="宋体"/>
                <w:color w:val="000000"/>
              </w:rPr>
              <w:t>接收</w:t>
            </w:r>
            <w:r>
              <w:rPr>
                <w:rFonts w:ascii="Times New Roman" w:hAnsi="宋体"/>
                <w:color w:val="000000"/>
              </w:rPr>
              <w:t>，</w:t>
            </w:r>
            <w:r>
              <w:rPr>
                <w:rFonts w:hint="eastAsia" w:ascii="Times New Roman" w:hAnsi="宋体"/>
                <w:color w:val="000000"/>
              </w:rPr>
              <w:t>其中一份</w:t>
            </w:r>
            <w:r>
              <w:rPr>
                <w:rFonts w:ascii="Times New Roman" w:hAnsi="宋体"/>
                <w:color w:val="000000"/>
              </w:rPr>
              <w:t>返回</w:t>
            </w:r>
            <w:r>
              <w:rPr>
                <w:rFonts w:hint="eastAsia" w:ascii="Times New Roman" w:hAnsi="宋体"/>
                <w:color w:val="000000"/>
              </w:rPr>
              <w:t>研究单位</w:t>
            </w:r>
            <w:r>
              <w:rPr>
                <w:rFonts w:ascii="Times New Roman" w:hAnsi="宋体"/>
                <w:color w:val="000000"/>
              </w:rPr>
              <w:t>。</w:t>
            </w:r>
          </w:p>
        </w:tc>
      </w:tr>
    </w:tbl>
    <w:p w14:paraId="07BB9807">
      <w:pPr>
        <w:rPr>
          <w:sz w:val="24"/>
          <w:szCs w:val="24"/>
        </w:rPr>
      </w:pPr>
    </w:p>
    <w:sectPr>
      <w:headerReference r:id="rId7" w:type="default"/>
      <w:footerReference r:id="rId8" w:type="default"/>
      <w:pgSz w:w="16838" w:h="11906" w:orient="landscape"/>
      <w:pgMar w:top="1474" w:right="1757" w:bottom="1474" w:left="1757" w:header="851" w:footer="68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57A09">
    <w:pPr>
      <w:pStyle w:val="5"/>
      <w:jc w:val="center"/>
    </w:pPr>
    <w:r>
      <w:rPr>
        <w:rFonts w:ascii="Times New Roman" w:hAnsi="Times New Roman" w:cs="Times New Roman"/>
        <w:kern w:val="0"/>
        <w:szCs w:val="21"/>
      </w:rPr>
      <w:t xml:space="preserve">第 </w:t>
    </w:r>
    <w:r>
      <w:rPr>
        <w:rFonts w:ascii="Times New Roman" w:hAnsi="Times New Roman" w:cs="Times New Roman"/>
        <w:kern w:val="0"/>
        <w:szCs w:val="21"/>
      </w:rPr>
      <w:fldChar w:fldCharType="begin"/>
    </w:r>
    <w:r>
      <w:rPr>
        <w:rFonts w:ascii="Times New Roman" w:hAnsi="Times New Roman" w:cs="Times New Roman"/>
        <w:kern w:val="0"/>
        <w:szCs w:val="21"/>
      </w:rPr>
      <w:instrText xml:space="preserve"> PAGE </w:instrText>
    </w:r>
    <w:r>
      <w:rPr>
        <w:rFonts w:ascii="Times New Roman" w:hAnsi="Times New Roman" w:cs="Times New Roman"/>
        <w:kern w:val="0"/>
        <w:szCs w:val="21"/>
      </w:rPr>
      <w:fldChar w:fldCharType="separate"/>
    </w:r>
    <w:r>
      <w:rPr>
        <w:rFonts w:ascii="Times New Roman" w:hAnsi="Times New Roman" w:cs="Times New Roman"/>
        <w:kern w:val="0"/>
        <w:szCs w:val="21"/>
      </w:rPr>
      <w:t>1</w:t>
    </w:r>
    <w:r>
      <w:rPr>
        <w:rFonts w:ascii="Times New Roman" w:hAnsi="Times New Roman" w:cs="Times New Roman"/>
        <w:kern w:val="0"/>
        <w:szCs w:val="21"/>
      </w:rPr>
      <w:fldChar w:fldCharType="end"/>
    </w:r>
    <w:r>
      <w:rPr>
        <w:rFonts w:ascii="Times New Roman" w:hAnsi="Times New Roman" w:cs="Times New Roman"/>
        <w:kern w:val="0"/>
        <w:szCs w:val="21"/>
      </w:rPr>
      <w:t xml:space="preserve"> 页 共 </w:t>
    </w:r>
    <w:r>
      <w:rPr>
        <w:rFonts w:ascii="Times New Roman" w:hAnsi="Times New Roman" w:cs="Times New Roman"/>
        <w:kern w:val="0"/>
        <w:szCs w:val="21"/>
      </w:rPr>
      <w:fldChar w:fldCharType="begin"/>
    </w:r>
    <w:r>
      <w:rPr>
        <w:rFonts w:ascii="Times New Roman" w:hAnsi="Times New Roman" w:cs="Times New Roman"/>
        <w:kern w:val="0"/>
        <w:szCs w:val="21"/>
      </w:rPr>
      <w:instrText xml:space="preserve"> NUMPAGES </w:instrText>
    </w:r>
    <w:r>
      <w:rPr>
        <w:rFonts w:ascii="Times New Roman" w:hAnsi="Times New Roman" w:cs="Times New Roman"/>
        <w:kern w:val="0"/>
        <w:szCs w:val="21"/>
      </w:rPr>
      <w:fldChar w:fldCharType="separate"/>
    </w:r>
    <w:r>
      <w:rPr>
        <w:rFonts w:ascii="Times New Roman" w:hAnsi="Times New Roman" w:cs="Times New Roman"/>
        <w:kern w:val="0"/>
        <w:szCs w:val="21"/>
      </w:rPr>
      <w:t>8</w:t>
    </w:r>
    <w:r>
      <w:rPr>
        <w:rFonts w:ascii="Times New Roman" w:hAnsi="Times New Roman" w:cs="Times New Roman"/>
        <w:kern w:val="0"/>
        <w:szCs w:val="21"/>
      </w:rPr>
      <w:fldChar w:fldCharType="end"/>
    </w:r>
    <w:r>
      <w:rPr>
        <w:rFonts w:ascii="Times New Roman" w:hAnsi="Times New Roman" w:cs="Times New Roman"/>
        <w:kern w:val="0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CEE50">
    <w:pPr>
      <w:pStyle w:val="5"/>
      <w:framePr w:wrap="around" w:vAnchor="text" w:hAnchor="page" w:x="5687" w:yAlign="bottom"/>
      <w:rPr>
        <w:rFonts w:ascii="宋体" w:hAnsi="宋体"/>
      </w:rPr>
    </w:pPr>
  </w:p>
  <w:p w14:paraId="7C13C372">
    <w:pPr>
      <w:pStyle w:val="5"/>
      <w:jc w:val="center"/>
      <w:rPr>
        <w:rFonts w:ascii="宋体" w:hAnsi="宋体"/>
      </w:rPr>
    </w:pPr>
    <w:r>
      <w:rPr>
        <w:rFonts w:ascii="Times New Roman" w:hAnsi="Times New Roman" w:cs="Times New Roman"/>
        <w:kern w:val="0"/>
        <w:szCs w:val="21"/>
      </w:rPr>
      <w:t xml:space="preserve">第 </w:t>
    </w:r>
    <w:r>
      <w:rPr>
        <w:rFonts w:ascii="Times New Roman" w:hAnsi="Times New Roman" w:cs="Times New Roman"/>
        <w:kern w:val="0"/>
        <w:szCs w:val="21"/>
      </w:rPr>
      <w:fldChar w:fldCharType="begin"/>
    </w:r>
    <w:r>
      <w:rPr>
        <w:rFonts w:ascii="Times New Roman" w:hAnsi="Times New Roman" w:cs="Times New Roman"/>
        <w:kern w:val="0"/>
        <w:szCs w:val="21"/>
      </w:rPr>
      <w:instrText xml:space="preserve"> PAGE </w:instrText>
    </w:r>
    <w:r>
      <w:rPr>
        <w:rFonts w:ascii="Times New Roman" w:hAnsi="Times New Roman" w:cs="Times New Roman"/>
        <w:kern w:val="0"/>
        <w:szCs w:val="21"/>
      </w:rPr>
      <w:fldChar w:fldCharType="separate"/>
    </w:r>
    <w:r>
      <w:rPr>
        <w:rFonts w:ascii="Times New Roman" w:hAnsi="Times New Roman" w:cs="Times New Roman"/>
        <w:kern w:val="0"/>
        <w:szCs w:val="21"/>
      </w:rPr>
      <w:t>8</w:t>
    </w:r>
    <w:r>
      <w:rPr>
        <w:rFonts w:ascii="Times New Roman" w:hAnsi="Times New Roman" w:cs="Times New Roman"/>
        <w:kern w:val="0"/>
        <w:szCs w:val="21"/>
      </w:rPr>
      <w:fldChar w:fldCharType="end"/>
    </w:r>
    <w:r>
      <w:rPr>
        <w:rFonts w:ascii="Times New Roman" w:hAnsi="Times New Roman" w:cs="Times New Roman"/>
        <w:kern w:val="0"/>
        <w:szCs w:val="21"/>
      </w:rPr>
      <w:t xml:space="preserve"> 页 共 </w:t>
    </w:r>
    <w:r>
      <w:rPr>
        <w:rFonts w:ascii="Times New Roman" w:hAnsi="Times New Roman" w:cs="Times New Roman"/>
        <w:kern w:val="0"/>
        <w:szCs w:val="21"/>
      </w:rPr>
      <w:fldChar w:fldCharType="begin"/>
    </w:r>
    <w:r>
      <w:rPr>
        <w:rFonts w:ascii="Times New Roman" w:hAnsi="Times New Roman" w:cs="Times New Roman"/>
        <w:kern w:val="0"/>
        <w:szCs w:val="21"/>
      </w:rPr>
      <w:instrText xml:space="preserve"> NUMPAGES </w:instrText>
    </w:r>
    <w:r>
      <w:rPr>
        <w:rFonts w:ascii="Times New Roman" w:hAnsi="Times New Roman" w:cs="Times New Roman"/>
        <w:kern w:val="0"/>
        <w:szCs w:val="21"/>
      </w:rPr>
      <w:fldChar w:fldCharType="separate"/>
    </w:r>
    <w:r>
      <w:rPr>
        <w:rFonts w:ascii="Times New Roman" w:hAnsi="Times New Roman" w:cs="Times New Roman"/>
        <w:kern w:val="0"/>
        <w:szCs w:val="21"/>
      </w:rPr>
      <w:t>8</w:t>
    </w:r>
    <w:r>
      <w:rPr>
        <w:rFonts w:ascii="Times New Roman" w:hAnsi="Times New Roman" w:cs="Times New Roman"/>
        <w:kern w:val="0"/>
        <w:szCs w:val="21"/>
      </w:rPr>
      <w:fldChar w:fldCharType="end"/>
    </w:r>
    <w:r>
      <w:rPr>
        <w:rFonts w:ascii="Times New Roman" w:hAnsi="Times New Roman" w:cs="Times New Roman"/>
        <w:kern w:val="0"/>
        <w:szCs w:val="21"/>
      </w:rPr>
      <w:t xml:space="preserve"> 页</w:t>
    </w:r>
    <w:r>
      <w:pict>
        <v:rect id="矩形 21" o:spid="_x0000_s2049" o:spt="1" style="position:absolute;left:0pt;margin-top:3pt;height:11pt;width:8.15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 w14:paraId="0CE1C853">
                <w:pPr>
                  <w:snapToGrid w:val="0"/>
                  <w:rPr>
                    <w:sz w:val="18"/>
                  </w:rPr>
                </w:pPr>
              </w:p>
            </w:txbxContent>
          </v:textbox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4EAFC">
    <w:pPr>
      <w:pStyle w:val="6"/>
      <w:jc w:val="left"/>
      <w:rPr>
        <w:rFonts w:ascii="Times New Roman" w:hAnsi="Times New Roman" w:cs="Times New Roman"/>
        <w:sz w:val="21"/>
        <w:szCs w:val="21"/>
      </w:rPr>
    </w:pPr>
    <w:r>
      <w:rPr>
        <w:rFonts w:hint="eastAsia" w:hAnsi="宋体"/>
        <w:sz w:val="21"/>
        <w:szCs w:val="21"/>
        <w:lang w:val="en-US" w:eastAsia="zh-CN"/>
      </w:rPr>
      <w:t>深圳恒生医院</w:t>
    </w:r>
    <w:r>
      <w:rPr>
        <w:rFonts w:hint="default" w:ascii="Times New Roman" w:hAnsi="Times New Roman" w:cs="Times New Roman"/>
        <w:sz w:val="21"/>
        <w:szCs w:val="21"/>
        <w:lang w:val="en-US" w:eastAsia="zh-CN"/>
      </w:rPr>
      <w:t xml:space="preserve">GCP </w:t>
    </w:r>
    <w:r>
      <w:rPr>
        <w:rFonts w:hint="eastAsia" w:hAnsi="宋体"/>
        <w:sz w:val="21"/>
        <w:szCs w:val="21"/>
        <w:lang w:val="en-US" w:eastAsia="zh-CN"/>
      </w:rPr>
      <w:t xml:space="preserve">                                           </w:t>
    </w:r>
    <w:r>
      <w:rPr>
        <w:rFonts w:hint="eastAsia" w:ascii="Times New Roman" w:hAnsi="Times New Roman" w:cs="Times New Roman"/>
        <w:sz w:val="21"/>
        <w:szCs w:val="21"/>
      </w:rPr>
      <w:t>QX</w:t>
    </w:r>
    <w:r>
      <w:rPr>
        <w:rFonts w:ascii="Times New Roman" w:hAnsi="Times New Roman" w:cs="Times New Roman"/>
        <w:sz w:val="21"/>
        <w:szCs w:val="21"/>
      </w:rPr>
      <w:t>-AF-GM-CT-0</w:t>
    </w:r>
    <w:r>
      <w:rPr>
        <w:rFonts w:hint="eastAsia" w:ascii="Times New Roman" w:hAnsi="Times New Roman" w:cs="Times New Roman"/>
        <w:sz w:val="21"/>
        <w:szCs w:val="21"/>
      </w:rPr>
      <w:t>17</w:t>
    </w:r>
    <w:r>
      <w:rPr>
        <w:rFonts w:ascii="Times New Roman" w:hAnsi="Times New Roman" w:cs="Times New Roman"/>
        <w:sz w:val="21"/>
        <w:szCs w:val="21"/>
      </w:rPr>
      <w:t>-01</w:t>
    </w:r>
    <w:r>
      <w:rPr>
        <w:rFonts w:hint="eastAsia" w:ascii="Times New Roman" w:hAnsi="Times New Roman" w:cs="Times New Roman"/>
        <w:sz w:val="21"/>
        <w:szCs w:val="21"/>
      </w:rPr>
      <w:t xml:space="preserve">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6E74D">
    <w:pPr>
      <w:pStyle w:val="6"/>
      <w:jc w:val="left"/>
      <w:rPr>
        <w:rFonts w:ascii="Times New Roman" w:hAnsi="Times New Roman" w:cs="Times New Roman"/>
      </w:rPr>
    </w:pPr>
    <w:r>
      <w:rPr>
        <w:rFonts w:hint="eastAsia" w:hAnsi="宋体"/>
        <w:sz w:val="21"/>
        <w:szCs w:val="21"/>
        <w:lang w:val="en-US" w:eastAsia="zh-CN"/>
      </w:rPr>
      <w:t>深圳恒生医院</w:t>
    </w:r>
    <w:r>
      <w:rPr>
        <w:rFonts w:hint="default" w:ascii="Times New Roman" w:hAnsi="Times New Roman" w:cs="Times New Roman"/>
        <w:sz w:val="21"/>
        <w:szCs w:val="21"/>
        <w:lang w:val="en-US" w:eastAsia="zh-CN"/>
      </w:rPr>
      <w:t>GCP</w:t>
    </w:r>
    <w:r>
      <w:rPr>
        <w:rFonts w:hint="eastAsia" w:ascii="Times New Roman" w:hAnsi="Times New Roman" w:cs="Times New Roman"/>
        <w:sz w:val="21"/>
        <w:szCs w:val="21"/>
        <w:lang w:val="en-US" w:eastAsia="zh-CN"/>
      </w:rPr>
      <w:t xml:space="preserve">                                                                                        </w:t>
    </w:r>
    <w:r>
      <w:rPr>
        <w:rFonts w:ascii="Times New Roman" w:hAnsi="Times New Roman" w:cs="Times New Roman"/>
        <w:sz w:val="24"/>
        <w:szCs w:val="24"/>
      </w:rPr>
      <w:t>QX-AF-GM-CT-0</w:t>
    </w:r>
    <w:r>
      <w:rPr>
        <w:rFonts w:hint="eastAsia" w:ascii="Times New Roman" w:hAnsi="Times New Roman" w:cs="Times New Roman"/>
        <w:sz w:val="24"/>
        <w:szCs w:val="24"/>
      </w:rPr>
      <w:t>17</w:t>
    </w:r>
    <w:r>
      <w:rPr>
        <w:rFonts w:ascii="Times New Roman" w:hAnsi="Times New Roman" w:cs="Times New Roman"/>
        <w:sz w:val="24"/>
        <w:szCs w:val="24"/>
      </w:rPr>
      <w:t>-01</w:t>
    </w:r>
    <w:r>
      <w:rPr>
        <w:rFonts w:ascii="Times New Roman" w:hAnsi="Times New Roman" w:cs="Times New Roman"/>
        <w:sz w:val="21"/>
        <w:szCs w:val="21"/>
      </w:rPr>
      <w:t xml:space="preserve">                                    </w:t>
    </w:r>
    <w:r>
      <w:rPr>
        <w:rFonts w:hint="eastAsia" w:ascii="Times New Roman" w:hAnsi="Times New Roman" w:cs="Times New Roman"/>
        <w:sz w:val="21"/>
        <w:szCs w:val="21"/>
        <w:lang w:val="en-US" w:eastAsia="zh-CN"/>
      </w:rPr>
      <w:t xml:space="preserve">      </w:t>
    </w:r>
    <w:r>
      <w:rPr>
        <w:rFonts w:ascii="Times New Roman" w:hAnsi="Times New Roman" w:cs="Times New Roman"/>
        <w:sz w:val="21"/>
        <w:szCs w:val="21"/>
      </w:rPr>
      <w:t xml:space="preserve">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143367"/>
    <w:multiLevelType w:val="multilevel"/>
    <w:tmpl w:val="07143367"/>
    <w:lvl w:ilvl="0" w:tentative="0">
      <w:start w:val="1"/>
      <w:numFmt w:val="decimal"/>
      <w:suff w:val="space"/>
      <w:lvlText w:val="%1."/>
      <w:lvlJc w:val="left"/>
      <w:pPr>
        <w:ind w:left="454" w:hanging="454"/>
      </w:pPr>
      <w:rPr>
        <w:rFonts w:hint="eastAsia"/>
      </w:rPr>
    </w:lvl>
    <w:lvl w:ilvl="1" w:tentative="0">
      <w:start w:val="1"/>
      <w:numFmt w:val="decimal"/>
      <w:suff w:val="space"/>
      <w:lvlText w:val="%1.%2."/>
      <w:lvlJc w:val="left"/>
      <w:pPr>
        <w:ind w:left="2041" w:hanging="2041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3062" w:hanging="3062"/>
      </w:pPr>
      <w:rPr>
        <w:rFonts w:hint="default" w:ascii="Times New Roman" w:hAnsi="Times New Roman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4082" w:hanging="4082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FkODUyNGZiNTZmODUwMDQwZWUzY2NjYWM1MDFlM2QifQ=="/>
  </w:docVars>
  <w:rsids>
    <w:rsidRoot w:val="00652A62"/>
    <w:rsid w:val="00040C60"/>
    <w:rsid w:val="000846DC"/>
    <w:rsid w:val="00113815"/>
    <w:rsid w:val="0016587E"/>
    <w:rsid w:val="00175A66"/>
    <w:rsid w:val="001A5512"/>
    <w:rsid w:val="00236AE5"/>
    <w:rsid w:val="00241986"/>
    <w:rsid w:val="00243D9E"/>
    <w:rsid w:val="002C4D63"/>
    <w:rsid w:val="002D5E1A"/>
    <w:rsid w:val="002E73EC"/>
    <w:rsid w:val="003456EC"/>
    <w:rsid w:val="00361A04"/>
    <w:rsid w:val="003819E9"/>
    <w:rsid w:val="00411002"/>
    <w:rsid w:val="00466A8F"/>
    <w:rsid w:val="004E39E9"/>
    <w:rsid w:val="005050A5"/>
    <w:rsid w:val="005A55C9"/>
    <w:rsid w:val="00652A62"/>
    <w:rsid w:val="00654592"/>
    <w:rsid w:val="00666194"/>
    <w:rsid w:val="006858D5"/>
    <w:rsid w:val="006E0B5B"/>
    <w:rsid w:val="006F0976"/>
    <w:rsid w:val="007158DB"/>
    <w:rsid w:val="0076148F"/>
    <w:rsid w:val="007615BD"/>
    <w:rsid w:val="00791D5F"/>
    <w:rsid w:val="00797061"/>
    <w:rsid w:val="007A126C"/>
    <w:rsid w:val="007A23A6"/>
    <w:rsid w:val="007C62B6"/>
    <w:rsid w:val="008021F0"/>
    <w:rsid w:val="00836CAC"/>
    <w:rsid w:val="00884E4E"/>
    <w:rsid w:val="00894DF3"/>
    <w:rsid w:val="008B2F00"/>
    <w:rsid w:val="008D680A"/>
    <w:rsid w:val="008E3E52"/>
    <w:rsid w:val="00947020"/>
    <w:rsid w:val="00966BB9"/>
    <w:rsid w:val="009A002E"/>
    <w:rsid w:val="009F520E"/>
    <w:rsid w:val="00A14FA8"/>
    <w:rsid w:val="00AD3306"/>
    <w:rsid w:val="00AE78F3"/>
    <w:rsid w:val="00B03105"/>
    <w:rsid w:val="00B332D1"/>
    <w:rsid w:val="00BC1D03"/>
    <w:rsid w:val="00CC52BD"/>
    <w:rsid w:val="00D13BA0"/>
    <w:rsid w:val="00D43DC2"/>
    <w:rsid w:val="00EC0E05"/>
    <w:rsid w:val="00EE36CE"/>
    <w:rsid w:val="00F01B3E"/>
    <w:rsid w:val="00F3091B"/>
    <w:rsid w:val="00F42E7E"/>
    <w:rsid w:val="00F44460"/>
    <w:rsid w:val="01E30ED8"/>
    <w:rsid w:val="061B4333"/>
    <w:rsid w:val="083106F5"/>
    <w:rsid w:val="0885588C"/>
    <w:rsid w:val="098E2E4D"/>
    <w:rsid w:val="0A6C2012"/>
    <w:rsid w:val="0B576C81"/>
    <w:rsid w:val="0F7E74DB"/>
    <w:rsid w:val="11B92366"/>
    <w:rsid w:val="14636DE3"/>
    <w:rsid w:val="14A02BF5"/>
    <w:rsid w:val="16915819"/>
    <w:rsid w:val="1D2252A5"/>
    <w:rsid w:val="1FC73103"/>
    <w:rsid w:val="20F9159C"/>
    <w:rsid w:val="218A0277"/>
    <w:rsid w:val="24070A70"/>
    <w:rsid w:val="2CC34BE8"/>
    <w:rsid w:val="38E64A2F"/>
    <w:rsid w:val="3DE418E4"/>
    <w:rsid w:val="43276CC4"/>
    <w:rsid w:val="448E25A9"/>
    <w:rsid w:val="46A3099E"/>
    <w:rsid w:val="4E4D447F"/>
    <w:rsid w:val="504B3A0D"/>
    <w:rsid w:val="51624BA2"/>
    <w:rsid w:val="538321E2"/>
    <w:rsid w:val="57BA1AE2"/>
    <w:rsid w:val="58A008AE"/>
    <w:rsid w:val="59A9041D"/>
    <w:rsid w:val="5F547E52"/>
    <w:rsid w:val="64A10A12"/>
    <w:rsid w:val="65D53C9F"/>
    <w:rsid w:val="661875E2"/>
    <w:rsid w:val="69CB5D39"/>
    <w:rsid w:val="6BD94655"/>
    <w:rsid w:val="6C315445"/>
    <w:rsid w:val="70C17EB3"/>
    <w:rsid w:val="70F261FB"/>
    <w:rsid w:val="7C2A764B"/>
    <w:rsid w:val="7FD855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99"/>
    <w:pPr>
      <w:widowControl w:val="0"/>
      <w:spacing w:after="0" w:line="240" w:lineRule="auto"/>
    </w:pPr>
    <w:rPr>
      <w:kern w:val="2"/>
      <w:sz w:val="21"/>
    </w:rPr>
  </w:style>
  <w:style w:type="paragraph" w:styleId="3">
    <w:name w:val="Date"/>
    <w:basedOn w:val="1"/>
    <w:next w:val="1"/>
    <w:link w:val="18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4"/>
      <w:szCs w:val="24"/>
    </w:rPr>
  </w:style>
  <w:style w:type="paragraph" w:styleId="4">
    <w:name w:val="Balloon Text"/>
    <w:basedOn w:val="1"/>
    <w:link w:val="17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</w:rPr>
  </w:style>
  <w:style w:type="paragraph" w:styleId="6">
    <w:name w:val="header"/>
    <w:basedOn w:val="1"/>
    <w:link w:val="10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</w:rPr>
  </w:style>
  <w:style w:type="character" w:styleId="9">
    <w:name w:val="annotation reference"/>
    <w:unhideWhenUsed/>
    <w:qFormat/>
    <w:uiPriority w:val="99"/>
    <w:rPr>
      <w:sz w:val="21"/>
      <w:szCs w:val="21"/>
    </w:rPr>
  </w:style>
  <w:style w:type="character" w:customStyle="1" w:styleId="10">
    <w:name w:val="页眉 字符"/>
    <w:link w:val="6"/>
    <w:qFormat/>
    <w:uiPriority w:val="0"/>
    <w:rPr>
      <w:sz w:val="18"/>
      <w:szCs w:val="18"/>
    </w:rPr>
  </w:style>
  <w:style w:type="character" w:customStyle="1" w:styleId="11">
    <w:name w:val="批注文字 字符"/>
    <w:basedOn w:val="8"/>
    <w:link w:val="2"/>
    <w:qFormat/>
    <w:uiPriority w:val="99"/>
  </w:style>
  <w:style w:type="character" w:customStyle="1" w:styleId="12">
    <w:name w:val="页脚 字符"/>
    <w:link w:val="5"/>
    <w:qFormat/>
    <w:uiPriority w:val="99"/>
    <w:rPr>
      <w:sz w:val="18"/>
      <w:szCs w:val="18"/>
    </w:rPr>
  </w:style>
  <w:style w:type="character" w:customStyle="1" w:styleId="13">
    <w:name w:val="页眉 Char1"/>
    <w:basedOn w:val="8"/>
    <w:semiHidden/>
    <w:qFormat/>
    <w:uiPriority w:val="99"/>
    <w:rPr>
      <w:kern w:val="0"/>
      <w:sz w:val="18"/>
      <w:szCs w:val="18"/>
    </w:rPr>
  </w:style>
  <w:style w:type="character" w:customStyle="1" w:styleId="14">
    <w:name w:val="页脚 Char1"/>
    <w:basedOn w:val="8"/>
    <w:semiHidden/>
    <w:qFormat/>
    <w:uiPriority w:val="99"/>
    <w:rPr>
      <w:kern w:val="0"/>
      <w:sz w:val="18"/>
      <w:szCs w:val="18"/>
    </w:rPr>
  </w:style>
  <w:style w:type="character" w:customStyle="1" w:styleId="15">
    <w:name w:val="批注文字 Char1"/>
    <w:basedOn w:val="8"/>
    <w:semiHidden/>
    <w:qFormat/>
    <w:uiPriority w:val="99"/>
    <w:rPr>
      <w:kern w:val="0"/>
      <w:sz w:val="22"/>
    </w:rPr>
  </w:style>
  <w:style w:type="paragraph" w:customStyle="1" w:styleId="16">
    <w:name w:val="列出段落1"/>
    <w:basedOn w:val="1"/>
    <w:qFormat/>
    <w:uiPriority w:val="0"/>
    <w:pPr>
      <w:widowControl w:val="0"/>
      <w:spacing w:after="0" w:line="240" w:lineRule="auto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  <w:style w:type="character" w:customStyle="1" w:styleId="17">
    <w:name w:val="批注框文本 字符"/>
    <w:basedOn w:val="8"/>
    <w:link w:val="4"/>
    <w:semiHidden/>
    <w:qFormat/>
    <w:uiPriority w:val="99"/>
    <w:rPr>
      <w:kern w:val="0"/>
      <w:sz w:val="18"/>
      <w:szCs w:val="18"/>
    </w:rPr>
  </w:style>
  <w:style w:type="character" w:customStyle="1" w:styleId="18">
    <w:name w:val="日期 字符"/>
    <w:basedOn w:val="8"/>
    <w:link w:val="3"/>
    <w:qFormat/>
    <w:uiPriority w:val="0"/>
    <w:rPr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67"/>
    <customShpInfo spid="_x0000_s1068"/>
    <customShpInfo spid="_x0000_s1069"/>
    <customShpInfo spid="_x0000_s1070"/>
    <customShpInfo spid="_x0000_s107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9F42C6-56F8-45C3-8B43-A293C51F2A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1718</Words>
  <Characters>1883</Characters>
  <Lines>20</Lines>
  <Paragraphs>5</Paragraphs>
  <TotalTime>0</TotalTime>
  <ScaleCrop>false</ScaleCrop>
  <LinksUpToDate>false</LinksUpToDate>
  <CharactersWithSpaces>2358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2016-03-15T03:31:00Z</dcterms:created>
  <dc:creator>Microsoft</dc:creator>
  <cp:lastModifiedBy>.柏.</cp:lastModifiedBy>
  <dcterms:modified xsi:type="dcterms:W3CDTF">2025-10-10T07:06:31Z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A767D75B509E41E08F4BA8748C5BB620_12</vt:lpwstr>
  </property>
  <property fmtid="{D5CDD505-2E9C-101B-9397-08002B2CF9AE}" pid="4" name="KSOTemplateDocerSaveRecord">
    <vt:lpwstr>eyJoZGlkIjoiNWZlNjUyYTgxMTVhNjNmMTI5ZjA0MDgwZjY0ZDE4NjgiLCJ1c2VySWQiOiIzNjM2MjIwMTgifQ==</vt:lpwstr>
  </property>
</Properties>
</file>